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93" w:rsidRPr="00653893" w:rsidRDefault="00653893" w:rsidP="00653893">
      <w:pPr>
        <w:pStyle w:val="NoSpacing"/>
        <w:pBdr>
          <w:bottom w:val="single" w:sz="36" w:space="1" w:color="365F91" w:themeColor="accent1" w:themeShade="BF"/>
        </w:pBdr>
        <w:ind w:left="360" w:hanging="360"/>
        <w:rPr>
          <w:rFonts w:ascii="Verdana" w:hAnsi="Verdana"/>
          <w:b/>
          <w:color w:val="808080" w:themeColor="background1" w:themeShade="80"/>
          <w:sz w:val="36"/>
          <w:szCs w:val="36"/>
        </w:rPr>
      </w:pPr>
      <w:bookmarkStart w:id="0" w:name="_GoBack"/>
      <w:r w:rsidRPr="00653893">
        <w:rPr>
          <w:rFonts w:ascii="Verdana" w:hAnsi="Verdana"/>
          <w:b/>
          <w:color w:val="365F91" w:themeColor="accent1" w:themeShade="BF"/>
        </w:rPr>
        <w:t>Section 1</w:t>
      </w:r>
      <w:r w:rsidRPr="002E0DF5">
        <w:rPr>
          <w:rFonts w:ascii="Verdana" w:hAnsi="Verdana"/>
          <w:b/>
          <w:color w:val="365F91" w:themeColor="accent1" w:themeShade="BF"/>
        </w:rPr>
        <w:t xml:space="preserve"> –</w:t>
      </w:r>
      <w:r w:rsidRPr="002E0DF5">
        <w:rPr>
          <w:rFonts w:ascii="Verdana" w:hAnsi="Verdana"/>
          <w:b/>
          <w:color w:val="365F91" w:themeColor="accent1" w:themeShade="BF"/>
          <w:sz w:val="36"/>
          <w:szCs w:val="36"/>
        </w:rPr>
        <w:t xml:space="preserve"> </w:t>
      </w:r>
      <w:r>
        <w:rPr>
          <w:rFonts w:ascii="Verdana" w:hAnsi="Verdana"/>
          <w:b/>
          <w:color w:val="808080" w:themeColor="background1" w:themeShade="80"/>
          <w:sz w:val="36"/>
          <w:szCs w:val="36"/>
        </w:rPr>
        <w:t>Why We Are Doing This</w:t>
      </w:r>
    </w:p>
    <w:p w:rsidR="00653893" w:rsidRDefault="00653893" w:rsidP="00653893">
      <w:pPr>
        <w:pStyle w:val="NoSpacing"/>
        <w:ind w:left="360" w:hanging="360"/>
        <w:rPr>
          <w:rFonts w:ascii="Verdana" w:hAnsi="Verdana"/>
          <w:b/>
          <w:color w:val="365F91" w:themeColor="accent1" w:themeShade="BF"/>
        </w:rPr>
      </w:pPr>
      <w:r w:rsidRPr="002E0DF5">
        <w:rPr>
          <w:rFonts w:ascii="Verdana" w:hAnsi="Verdana"/>
          <w:b/>
          <w:color w:val="365F91" w:themeColor="accent1" w:themeShade="BF"/>
        </w:rPr>
        <w:t>Instructor Notes</w:t>
      </w:r>
    </w:p>
    <w:p w:rsidR="002E0DF5" w:rsidRDefault="002E0DF5" w:rsidP="00653893">
      <w:pPr>
        <w:pStyle w:val="NoSpacing"/>
        <w:ind w:left="360" w:hanging="360"/>
        <w:rPr>
          <w:rFonts w:ascii="Verdana" w:hAnsi="Verdana"/>
          <w:b/>
          <w:color w:val="365F91" w:themeColor="accent1" w:themeShade="BF"/>
        </w:rPr>
      </w:pPr>
    </w:p>
    <w:p w:rsidR="002E0DF5" w:rsidRPr="002E0DF5" w:rsidRDefault="002E0DF5" w:rsidP="002E0DF5">
      <w:pPr>
        <w:pStyle w:val="NoSpacing"/>
        <w:spacing w:after="120"/>
        <w:ind w:left="360" w:hanging="360"/>
        <w:rPr>
          <w:rFonts w:ascii="Verdana" w:hAnsi="Verdana"/>
          <w:b/>
          <w:color w:val="365F91" w:themeColor="accent1" w:themeShade="BF"/>
          <w:sz w:val="24"/>
          <w:szCs w:val="24"/>
        </w:rPr>
      </w:pPr>
      <w:r w:rsidRPr="002E0DF5">
        <w:rPr>
          <w:rFonts w:ascii="Verdana" w:hAnsi="Verdana"/>
          <w:b/>
          <w:color w:val="365F91" w:themeColor="accent1" w:themeShade="BF"/>
          <w:sz w:val="24"/>
          <w:szCs w:val="24"/>
        </w:rPr>
        <w:t>Introduction Power Point Script</w:t>
      </w:r>
    </w:p>
    <w:p w:rsidR="00DA1430" w:rsidRPr="00666976" w:rsidRDefault="00666976" w:rsidP="002E0DF5">
      <w:pPr>
        <w:pStyle w:val="NoSpacing"/>
        <w:spacing w:after="120"/>
        <w:rPr>
          <w:rFonts w:ascii="Verdana" w:hAnsi="Verdana"/>
          <w:b/>
          <w:color w:val="365F91" w:themeColor="accent1" w:themeShade="BF"/>
          <w:sz w:val="24"/>
          <w:szCs w:val="24"/>
        </w:rPr>
      </w:pPr>
      <w:r>
        <w:rPr>
          <w:rFonts w:ascii="Verdana" w:hAnsi="Verdana"/>
          <w:b/>
          <w:sz w:val="24"/>
          <w:szCs w:val="24"/>
        </w:rPr>
        <w:t>No Resolution</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DA1430" w:rsidRPr="00666976">
        <w:rPr>
          <w:rFonts w:ascii="Verdana" w:hAnsi="Verdana"/>
          <w:b/>
          <w:color w:val="365F91" w:themeColor="accent1" w:themeShade="BF"/>
          <w:sz w:val="24"/>
          <w:szCs w:val="24"/>
        </w:rPr>
        <w:t>PPT #2</w:t>
      </w:r>
    </w:p>
    <w:p w:rsidR="002E12F4" w:rsidRPr="00105900" w:rsidRDefault="00DA1430" w:rsidP="002E0DF5">
      <w:pPr>
        <w:pStyle w:val="NoSpacing"/>
        <w:numPr>
          <w:ilvl w:val="0"/>
          <w:numId w:val="22"/>
        </w:numPr>
        <w:spacing w:after="120"/>
        <w:ind w:left="360"/>
        <w:rPr>
          <w:rFonts w:ascii="Verdana" w:hAnsi="Verdana"/>
          <w:sz w:val="24"/>
          <w:szCs w:val="24"/>
        </w:rPr>
      </w:pPr>
      <w:r w:rsidRPr="00105900">
        <w:rPr>
          <w:rFonts w:ascii="Verdana" w:hAnsi="Verdana"/>
          <w:sz w:val="24"/>
          <w:szCs w:val="24"/>
        </w:rPr>
        <w:t xml:space="preserve">The gap between the super-rich and everyone else has widened in the last 35 years. Today the top 1 percent takes in almost 20 percent of the country’s total income, while owning 35 percent of America’s wealth. </w:t>
      </w:r>
    </w:p>
    <w:p w:rsidR="002E12F4" w:rsidRPr="00105900" w:rsidRDefault="00DA1430" w:rsidP="002E0DF5">
      <w:pPr>
        <w:pStyle w:val="NoSpacing"/>
        <w:numPr>
          <w:ilvl w:val="0"/>
          <w:numId w:val="22"/>
        </w:numPr>
        <w:spacing w:after="120"/>
        <w:ind w:left="360"/>
        <w:rPr>
          <w:rFonts w:ascii="Verdana" w:hAnsi="Verdana"/>
          <w:sz w:val="24"/>
          <w:szCs w:val="24"/>
        </w:rPr>
      </w:pPr>
      <w:r w:rsidRPr="00105900">
        <w:rPr>
          <w:rFonts w:ascii="Verdana" w:hAnsi="Verdana"/>
          <w:sz w:val="24"/>
          <w:szCs w:val="24"/>
        </w:rPr>
        <w:t>And CEOs have fared even better: In 2009 CEO pay doubled what it averaged in the ’90s, quadrupled what it averaged in the ’80s, and was about eight times larger than it averaged around the middle of the 20</w:t>
      </w:r>
      <w:r w:rsidRPr="00105900">
        <w:rPr>
          <w:rFonts w:ascii="Verdana" w:hAnsi="Verdana"/>
          <w:sz w:val="24"/>
          <w:szCs w:val="24"/>
          <w:vertAlign w:val="superscript"/>
        </w:rPr>
        <w:t>th</w:t>
      </w:r>
      <w:r w:rsidRPr="00105900">
        <w:rPr>
          <w:rFonts w:ascii="Verdana" w:hAnsi="Verdana"/>
          <w:sz w:val="24"/>
          <w:szCs w:val="24"/>
        </w:rPr>
        <w:t xml:space="preserve"> century. </w:t>
      </w:r>
    </w:p>
    <w:p w:rsidR="00DA1430" w:rsidRPr="00105900" w:rsidRDefault="00DA1430" w:rsidP="002E0DF5">
      <w:pPr>
        <w:pStyle w:val="NoSpacing"/>
        <w:numPr>
          <w:ilvl w:val="0"/>
          <w:numId w:val="22"/>
        </w:numPr>
        <w:spacing w:after="120"/>
        <w:ind w:left="360"/>
        <w:rPr>
          <w:rFonts w:ascii="Verdana" w:hAnsi="Verdana"/>
          <w:sz w:val="24"/>
          <w:szCs w:val="24"/>
        </w:rPr>
      </w:pPr>
      <w:r w:rsidRPr="00105900">
        <w:rPr>
          <w:rFonts w:ascii="Verdana" w:hAnsi="Verdana"/>
          <w:sz w:val="24"/>
          <w:szCs w:val="24"/>
        </w:rPr>
        <w:t xml:space="preserve">It’s a good time to be a CEO in our economy, but it’s much harder for most of us: struggling to make ends meet, worrying about the future for our kids and families. </w:t>
      </w:r>
    </w:p>
    <w:p w:rsidR="00DA1430" w:rsidRPr="00105900" w:rsidRDefault="00DA1430" w:rsidP="00CD203D">
      <w:pPr>
        <w:pStyle w:val="NoSpacing"/>
        <w:numPr>
          <w:ilvl w:val="0"/>
          <w:numId w:val="22"/>
        </w:numPr>
        <w:spacing w:after="120"/>
        <w:ind w:left="360" w:right="-360"/>
        <w:rPr>
          <w:rFonts w:ascii="Verdana" w:hAnsi="Verdana"/>
          <w:sz w:val="24"/>
          <w:szCs w:val="24"/>
        </w:rPr>
      </w:pPr>
      <w:r w:rsidRPr="00105900">
        <w:rPr>
          <w:rFonts w:ascii="Verdana" w:hAnsi="Verdana"/>
          <w:sz w:val="24"/>
          <w:szCs w:val="24"/>
        </w:rPr>
        <w:t xml:space="preserve">We know that when unions were at their strongest, the middle class was at its height. And today, even with the sharp decline in union density, union members make 28 percent more than nonunion workers. </w:t>
      </w:r>
    </w:p>
    <w:p w:rsidR="00DA1430" w:rsidRPr="00105900" w:rsidRDefault="00DA1430" w:rsidP="002E0DF5">
      <w:pPr>
        <w:pStyle w:val="NoSpacing"/>
        <w:numPr>
          <w:ilvl w:val="0"/>
          <w:numId w:val="22"/>
        </w:numPr>
        <w:ind w:left="360"/>
        <w:rPr>
          <w:rFonts w:ascii="Verdana" w:hAnsi="Verdana"/>
          <w:sz w:val="24"/>
          <w:szCs w:val="24"/>
        </w:rPr>
      </w:pPr>
      <w:r w:rsidRPr="00105900">
        <w:rPr>
          <w:rFonts w:ascii="Verdana" w:hAnsi="Verdana"/>
          <w:sz w:val="24"/>
          <w:szCs w:val="24"/>
        </w:rPr>
        <w:t xml:space="preserve">Corporate-backed politicians want to preserve the status quo and, understanding that unions give working people power, have launched an all-out assault on unions—from statehouses to courthouses. </w:t>
      </w:r>
    </w:p>
    <w:p w:rsidR="00DA1430" w:rsidRPr="00105900" w:rsidRDefault="00DA1430" w:rsidP="002E12F4">
      <w:pPr>
        <w:pStyle w:val="NoSpacing"/>
        <w:rPr>
          <w:rFonts w:ascii="Verdana" w:hAnsi="Verdana"/>
          <w:sz w:val="24"/>
          <w:szCs w:val="24"/>
        </w:rPr>
      </w:pPr>
    </w:p>
    <w:p w:rsidR="00825464" w:rsidRPr="00666976" w:rsidRDefault="00666976" w:rsidP="002E0DF5">
      <w:pPr>
        <w:pStyle w:val="NoSpacing"/>
        <w:spacing w:after="120"/>
        <w:rPr>
          <w:rFonts w:ascii="Verdana" w:hAnsi="Verdana"/>
          <w:b/>
          <w:color w:val="365F91" w:themeColor="accent1" w:themeShade="BF"/>
          <w:sz w:val="24"/>
          <w:szCs w:val="24"/>
        </w:rPr>
      </w:pPr>
      <w:r>
        <w:rPr>
          <w:rFonts w:ascii="Verdana" w:hAnsi="Verdana"/>
          <w:b/>
          <w:sz w:val="24"/>
          <w:szCs w:val="24"/>
        </w:rPr>
        <w:t>A National Coordinated Attack</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DA1430" w:rsidRPr="00666976">
        <w:rPr>
          <w:rFonts w:ascii="Verdana" w:hAnsi="Verdana"/>
          <w:b/>
          <w:color w:val="365F91" w:themeColor="accent1" w:themeShade="BF"/>
          <w:sz w:val="24"/>
          <w:szCs w:val="24"/>
        </w:rPr>
        <w:t>PPT #3</w:t>
      </w:r>
    </w:p>
    <w:p w:rsidR="00DA1430" w:rsidRPr="00105900" w:rsidRDefault="00DA1430" w:rsidP="002E0DF5">
      <w:pPr>
        <w:pStyle w:val="NoSpacing"/>
        <w:numPr>
          <w:ilvl w:val="0"/>
          <w:numId w:val="22"/>
        </w:numPr>
        <w:ind w:left="360"/>
        <w:rPr>
          <w:rFonts w:ascii="Verdana" w:hAnsi="Verdana"/>
          <w:sz w:val="24"/>
          <w:szCs w:val="24"/>
        </w:rPr>
      </w:pPr>
      <w:r w:rsidRPr="00105900">
        <w:rPr>
          <w:rFonts w:ascii="Verdana" w:hAnsi="Verdana"/>
          <w:sz w:val="24"/>
          <w:szCs w:val="24"/>
        </w:rPr>
        <w:t xml:space="preserve">This is a national, coordinated attack.  Initiatives like Right </w:t>
      </w:r>
      <w:proofErr w:type="gramStart"/>
      <w:r w:rsidRPr="00105900">
        <w:rPr>
          <w:rFonts w:ascii="Verdana" w:hAnsi="Verdana"/>
          <w:sz w:val="24"/>
          <w:szCs w:val="24"/>
        </w:rPr>
        <w:t>To</w:t>
      </w:r>
      <w:proofErr w:type="gramEnd"/>
      <w:r w:rsidRPr="00105900">
        <w:rPr>
          <w:rFonts w:ascii="Verdana" w:hAnsi="Verdana"/>
          <w:sz w:val="24"/>
          <w:szCs w:val="24"/>
        </w:rPr>
        <w:t xml:space="preserve"> Work are ways to attack our infrastructure in order to </w:t>
      </w:r>
      <w:r w:rsidR="00A318D3" w:rsidRPr="00105900">
        <w:rPr>
          <w:rFonts w:ascii="Verdana" w:hAnsi="Verdana"/>
          <w:sz w:val="24"/>
          <w:szCs w:val="24"/>
        </w:rPr>
        <w:t>weaken</w:t>
      </w:r>
      <w:r w:rsidRPr="00105900">
        <w:rPr>
          <w:rFonts w:ascii="Verdana" w:hAnsi="Verdana"/>
          <w:sz w:val="24"/>
          <w:szCs w:val="24"/>
        </w:rPr>
        <w:t xml:space="preserve"> our ability </w:t>
      </w:r>
      <w:r w:rsidR="00A318D3" w:rsidRPr="00105900">
        <w:rPr>
          <w:rFonts w:ascii="Verdana" w:hAnsi="Verdana"/>
          <w:sz w:val="24"/>
          <w:szCs w:val="24"/>
        </w:rPr>
        <w:t xml:space="preserve">to even the playing field </w:t>
      </w:r>
      <w:r w:rsidRPr="00105900">
        <w:rPr>
          <w:rFonts w:ascii="Verdana" w:hAnsi="Verdana"/>
          <w:sz w:val="24"/>
          <w:szCs w:val="24"/>
        </w:rPr>
        <w:t>and provide economic stability for everyone.</w:t>
      </w:r>
    </w:p>
    <w:p w:rsidR="00DA1430" w:rsidRPr="00105900" w:rsidRDefault="00DA1430" w:rsidP="002E12F4">
      <w:pPr>
        <w:pStyle w:val="NoSpacing"/>
        <w:rPr>
          <w:rFonts w:ascii="Verdana" w:hAnsi="Verdana"/>
          <w:sz w:val="24"/>
          <w:szCs w:val="24"/>
        </w:rPr>
      </w:pPr>
    </w:p>
    <w:p w:rsidR="00DA1430" w:rsidRPr="00666976" w:rsidRDefault="00666976" w:rsidP="002E0DF5">
      <w:pPr>
        <w:pStyle w:val="NoSpacing"/>
        <w:spacing w:after="120"/>
        <w:rPr>
          <w:rFonts w:ascii="Verdana" w:hAnsi="Verdana"/>
          <w:b/>
          <w:color w:val="365F91" w:themeColor="accent1" w:themeShade="BF"/>
          <w:sz w:val="24"/>
          <w:szCs w:val="24"/>
        </w:rPr>
      </w:pPr>
      <w:r>
        <w:rPr>
          <w:rFonts w:ascii="Verdana" w:hAnsi="Verdana"/>
          <w:b/>
          <w:sz w:val="24"/>
          <w:szCs w:val="24"/>
        </w:rPr>
        <w:t>Ground Game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DA1430" w:rsidRPr="00666976">
        <w:rPr>
          <w:rFonts w:ascii="Verdana" w:hAnsi="Verdana"/>
          <w:b/>
          <w:color w:val="365F91" w:themeColor="accent1" w:themeShade="BF"/>
          <w:sz w:val="24"/>
          <w:szCs w:val="24"/>
        </w:rPr>
        <w:t>PPT #4</w:t>
      </w:r>
    </w:p>
    <w:p w:rsidR="002E12F4" w:rsidRPr="00105900" w:rsidRDefault="00A318D3" w:rsidP="002E0DF5">
      <w:pPr>
        <w:pStyle w:val="NoSpacing"/>
        <w:numPr>
          <w:ilvl w:val="0"/>
          <w:numId w:val="22"/>
        </w:numPr>
        <w:spacing w:after="120"/>
        <w:ind w:left="360"/>
        <w:rPr>
          <w:rFonts w:ascii="Verdana" w:hAnsi="Verdana"/>
          <w:sz w:val="24"/>
          <w:szCs w:val="24"/>
        </w:rPr>
      </w:pPr>
      <w:r w:rsidRPr="00105900">
        <w:rPr>
          <w:rFonts w:ascii="Verdana" w:hAnsi="Verdana"/>
          <w:sz w:val="24"/>
          <w:szCs w:val="24"/>
        </w:rPr>
        <w:t xml:space="preserve">And they’re not stopping at right to work initiatives and attacks on collective bargaining.  Even non collective bargaining and Right </w:t>
      </w:r>
      <w:proofErr w:type="gramStart"/>
      <w:r w:rsidRPr="00105900">
        <w:rPr>
          <w:rFonts w:ascii="Verdana" w:hAnsi="Verdana"/>
          <w:sz w:val="24"/>
          <w:szCs w:val="24"/>
        </w:rPr>
        <w:t>To</w:t>
      </w:r>
      <w:proofErr w:type="gramEnd"/>
      <w:r w:rsidRPr="00105900">
        <w:rPr>
          <w:rFonts w:ascii="Verdana" w:hAnsi="Verdana"/>
          <w:sz w:val="24"/>
          <w:szCs w:val="24"/>
        </w:rPr>
        <w:t xml:space="preserve"> Work states are fending off attempts to gut our ability to collect dues.</w:t>
      </w:r>
    </w:p>
    <w:p w:rsidR="00A318D3" w:rsidRPr="00105900" w:rsidRDefault="00A318D3" w:rsidP="002E0DF5">
      <w:pPr>
        <w:pStyle w:val="NoSpacing"/>
        <w:numPr>
          <w:ilvl w:val="0"/>
          <w:numId w:val="22"/>
        </w:numPr>
        <w:spacing w:after="120"/>
        <w:ind w:left="360"/>
        <w:rPr>
          <w:rFonts w:ascii="Verdana" w:hAnsi="Verdana"/>
          <w:sz w:val="24"/>
          <w:szCs w:val="24"/>
        </w:rPr>
      </w:pPr>
      <w:r w:rsidRPr="00105900">
        <w:rPr>
          <w:rFonts w:ascii="Verdana" w:hAnsi="Verdana"/>
          <w:sz w:val="24"/>
          <w:szCs w:val="24"/>
        </w:rPr>
        <w:t>The fight is both legislative and legal.  From</w:t>
      </w:r>
      <w:r w:rsidR="001501A9" w:rsidRPr="00105900">
        <w:rPr>
          <w:rFonts w:ascii="Verdana" w:hAnsi="Verdana"/>
          <w:sz w:val="24"/>
          <w:szCs w:val="24"/>
        </w:rPr>
        <w:t xml:space="preserve"> Harris V Quinn to the </w:t>
      </w:r>
      <w:proofErr w:type="spellStart"/>
      <w:r w:rsidRPr="00105900">
        <w:rPr>
          <w:rFonts w:ascii="Verdana" w:hAnsi="Verdana"/>
          <w:sz w:val="24"/>
          <w:szCs w:val="24"/>
        </w:rPr>
        <w:t>Friedrichs</w:t>
      </w:r>
      <w:proofErr w:type="spellEnd"/>
      <w:r w:rsidRPr="00105900">
        <w:rPr>
          <w:rFonts w:ascii="Verdana" w:hAnsi="Verdana"/>
          <w:sz w:val="24"/>
          <w:szCs w:val="24"/>
        </w:rPr>
        <w:t xml:space="preserve"> V CTA case, our enemies are using our statehouses and courts to dismantle the labor movement.  </w:t>
      </w:r>
    </w:p>
    <w:p w:rsidR="00A318D3" w:rsidRDefault="00A318D3" w:rsidP="002E0DF5">
      <w:pPr>
        <w:pStyle w:val="NoSpacing"/>
        <w:numPr>
          <w:ilvl w:val="0"/>
          <w:numId w:val="22"/>
        </w:numPr>
        <w:ind w:left="360"/>
        <w:rPr>
          <w:rFonts w:ascii="Verdana" w:hAnsi="Verdana"/>
          <w:sz w:val="24"/>
          <w:szCs w:val="24"/>
        </w:rPr>
      </w:pPr>
      <w:r w:rsidRPr="00105900">
        <w:rPr>
          <w:rFonts w:ascii="Verdana" w:hAnsi="Verdana"/>
          <w:sz w:val="24"/>
          <w:szCs w:val="24"/>
        </w:rPr>
        <w:t>An</w:t>
      </w:r>
      <w:r w:rsidR="002E0DF5">
        <w:rPr>
          <w:rFonts w:ascii="Verdana" w:hAnsi="Verdana"/>
          <w:sz w:val="24"/>
          <w:szCs w:val="24"/>
        </w:rPr>
        <w:t>d now they have a ground game.</w:t>
      </w:r>
    </w:p>
    <w:p w:rsidR="002E0DF5" w:rsidRPr="00105900" w:rsidRDefault="002E0DF5" w:rsidP="002E0DF5">
      <w:pPr>
        <w:pStyle w:val="NoSpacing"/>
        <w:ind w:left="360" w:hanging="360"/>
        <w:rPr>
          <w:rFonts w:ascii="Verdana" w:hAnsi="Verdana"/>
          <w:sz w:val="24"/>
          <w:szCs w:val="24"/>
        </w:rPr>
      </w:pPr>
    </w:p>
    <w:p w:rsidR="00CD203D" w:rsidRPr="00666976" w:rsidRDefault="00CD203D" w:rsidP="00CD203D">
      <w:pPr>
        <w:pStyle w:val="NoSpacing"/>
        <w:spacing w:after="120"/>
        <w:rPr>
          <w:rFonts w:ascii="Verdana" w:hAnsi="Verdana"/>
          <w:b/>
          <w:color w:val="365F91" w:themeColor="accent1" w:themeShade="BF"/>
          <w:sz w:val="24"/>
          <w:szCs w:val="24"/>
        </w:rPr>
      </w:pPr>
      <w:r>
        <w:rPr>
          <w:rFonts w:ascii="Verdana" w:hAnsi="Verdana"/>
          <w:b/>
          <w:sz w:val="24"/>
          <w:szCs w:val="24"/>
        </w:rPr>
        <w:t>Mailings and Brochures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666976">
        <w:rPr>
          <w:rFonts w:ascii="Verdana" w:hAnsi="Verdana"/>
          <w:b/>
          <w:color w:val="365F91" w:themeColor="accent1" w:themeShade="BF"/>
          <w:sz w:val="24"/>
          <w:szCs w:val="24"/>
        </w:rPr>
        <w:t>PPT #5</w:t>
      </w:r>
    </w:p>
    <w:p w:rsidR="00197C1C" w:rsidRPr="00CD203D" w:rsidRDefault="00CD203D" w:rsidP="00CD203D">
      <w:pPr>
        <w:pStyle w:val="NoSpacing"/>
        <w:numPr>
          <w:ilvl w:val="0"/>
          <w:numId w:val="22"/>
        </w:numPr>
        <w:spacing w:after="120"/>
        <w:ind w:left="360"/>
        <w:rPr>
          <w:rFonts w:ascii="Verdana" w:hAnsi="Verdana"/>
          <w:b/>
          <w:color w:val="365F91" w:themeColor="accent1" w:themeShade="BF"/>
        </w:rPr>
      </w:pPr>
      <w:r w:rsidRPr="00CD203D">
        <w:rPr>
          <w:rFonts w:ascii="Verdana" w:hAnsi="Verdana"/>
          <w:sz w:val="24"/>
          <w:szCs w:val="24"/>
        </w:rPr>
        <w:t xml:space="preserve">After the courts made agency fee illegal for home health care and home child care workers through the Harris V Quinn decision, </w:t>
      </w:r>
      <w:r w:rsidR="00197C1C" w:rsidRPr="00CD203D">
        <w:rPr>
          <w:rFonts w:ascii="Verdana" w:hAnsi="Verdana"/>
          <w:b/>
          <w:color w:val="365F91" w:themeColor="accent1" w:themeShade="BF"/>
        </w:rPr>
        <w:br w:type="page"/>
      </w:r>
    </w:p>
    <w:p w:rsidR="002E0DF5" w:rsidRPr="00653893" w:rsidRDefault="002E0DF5" w:rsidP="002E0DF5">
      <w:pPr>
        <w:pStyle w:val="NoSpacing"/>
        <w:pBdr>
          <w:bottom w:val="single" w:sz="36" w:space="1" w:color="365F91" w:themeColor="accent1" w:themeShade="BF"/>
        </w:pBdr>
        <w:rPr>
          <w:rFonts w:ascii="Verdana" w:hAnsi="Verdana"/>
          <w:b/>
          <w:color w:val="808080" w:themeColor="background1" w:themeShade="80"/>
          <w:sz w:val="36"/>
          <w:szCs w:val="36"/>
        </w:rPr>
      </w:pPr>
      <w:r w:rsidRPr="00653893">
        <w:rPr>
          <w:rFonts w:ascii="Verdana" w:hAnsi="Verdana"/>
          <w:b/>
          <w:color w:val="365F91" w:themeColor="accent1" w:themeShade="BF"/>
        </w:rPr>
        <w:lastRenderedPageBreak/>
        <w:t>Section 1</w:t>
      </w:r>
      <w:r w:rsidRPr="002E0DF5">
        <w:rPr>
          <w:rFonts w:ascii="Verdana" w:hAnsi="Verdana"/>
          <w:b/>
          <w:color w:val="365F91" w:themeColor="accent1" w:themeShade="BF"/>
        </w:rPr>
        <w:t xml:space="preserve"> –</w:t>
      </w:r>
      <w:r w:rsidRPr="002E0DF5">
        <w:rPr>
          <w:rFonts w:ascii="Verdana" w:hAnsi="Verdana"/>
          <w:b/>
          <w:color w:val="365F91" w:themeColor="accent1" w:themeShade="BF"/>
          <w:sz w:val="36"/>
          <w:szCs w:val="36"/>
        </w:rPr>
        <w:t xml:space="preserve"> </w:t>
      </w:r>
      <w:r>
        <w:rPr>
          <w:rFonts w:ascii="Verdana" w:hAnsi="Verdana"/>
          <w:b/>
          <w:color w:val="808080" w:themeColor="background1" w:themeShade="80"/>
          <w:sz w:val="36"/>
          <w:szCs w:val="36"/>
        </w:rPr>
        <w:t>Why We Are Doing This</w:t>
      </w:r>
    </w:p>
    <w:p w:rsidR="002E0DF5" w:rsidRDefault="002E0DF5" w:rsidP="002E0DF5">
      <w:pPr>
        <w:pStyle w:val="NoSpacing"/>
        <w:rPr>
          <w:rFonts w:ascii="Verdana" w:hAnsi="Verdana"/>
          <w:b/>
          <w:color w:val="365F91" w:themeColor="accent1" w:themeShade="BF"/>
        </w:rPr>
      </w:pPr>
      <w:r w:rsidRPr="002E0DF5">
        <w:rPr>
          <w:rFonts w:ascii="Verdana" w:hAnsi="Verdana"/>
          <w:b/>
          <w:color w:val="365F91" w:themeColor="accent1" w:themeShade="BF"/>
        </w:rPr>
        <w:t>Instructor Notes</w:t>
      </w:r>
    </w:p>
    <w:p w:rsidR="002E0DF5" w:rsidRDefault="002E0DF5" w:rsidP="002E0DF5">
      <w:pPr>
        <w:pStyle w:val="NoSpacing"/>
        <w:rPr>
          <w:rFonts w:ascii="Verdana" w:hAnsi="Verdana"/>
          <w:b/>
          <w:color w:val="365F91" w:themeColor="accent1" w:themeShade="BF"/>
        </w:rPr>
      </w:pPr>
    </w:p>
    <w:p w:rsidR="00CD203D" w:rsidRPr="00105900" w:rsidRDefault="00CD203D" w:rsidP="00CD203D">
      <w:pPr>
        <w:pStyle w:val="NoSpacing"/>
        <w:spacing w:after="120"/>
        <w:ind w:left="360"/>
        <w:rPr>
          <w:rFonts w:ascii="Verdana" w:hAnsi="Verdana"/>
          <w:sz w:val="24"/>
          <w:szCs w:val="24"/>
        </w:rPr>
      </w:pPr>
      <w:r w:rsidRPr="00105900">
        <w:rPr>
          <w:rFonts w:ascii="Verdana" w:hAnsi="Verdana"/>
          <w:sz w:val="24"/>
          <w:szCs w:val="24"/>
        </w:rPr>
        <w:t>The Freedom Foundation in Seattle, Washington put together an organizing campaign aimed at convincing home health care and home child care workers to drop their membership in SEIU.</w:t>
      </w:r>
    </w:p>
    <w:p w:rsidR="001501A9" w:rsidRPr="00105900" w:rsidRDefault="001501A9" w:rsidP="002E0DF5">
      <w:pPr>
        <w:pStyle w:val="NoSpacing"/>
        <w:numPr>
          <w:ilvl w:val="0"/>
          <w:numId w:val="22"/>
        </w:numPr>
        <w:spacing w:after="240"/>
        <w:ind w:left="360"/>
        <w:rPr>
          <w:rFonts w:ascii="Verdana" w:hAnsi="Verdana"/>
          <w:sz w:val="24"/>
          <w:szCs w:val="24"/>
        </w:rPr>
      </w:pPr>
      <w:r w:rsidRPr="00105900">
        <w:rPr>
          <w:rFonts w:ascii="Verdana" w:hAnsi="Verdana"/>
          <w:sz w:val="24"/>
          <w:szCs w:val="24"/>
        </w:rPr>
        <w:t>The first part of the campaign included mailing these brochures to every SEIU member homes.  The also ran television and newspaper ads with the same message.</w:t>
      </w:r>
    </w:p>
    <w:p w:rsidR="001501A9" w:rsidRPr="00666976" w:rsidRDefault="00666976" w:rsidP="002E0DF5">
      <w:pPr>
        <w:pStyle w:val="NoSpacing"/>
        <w:spacing w:after="120"/>
        <w:rPr>
          <w:rFonts w:ascii="Verdana" w:hAnsi="Verdana"/>
          <w:b/>
          <w:color w:val="365F91" w:themeColor="accent1" w:themeShade="BF"/>
          <w:sz w:val="24"/>
          <w:szCs w:val="24"/>
        </w:rPr>
      </w:pPr>
      <w:r>
        <w:rPr>
          <w:rFonts w:ascii="Verdana" w:hAnsi="Verdana"/>
          <w:b/>
          <w:sz w:val="24"/>
          <w:szCs w:val="24"/>
        </w:rPr>
        <w:t>Paid Canvassers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823EB2" w:rsidRPr="00666976">
        <w:rPr>
          <w:rFonts w:ascii="Verdana" w:hAnsi="Verdana"/>
          <w:b/>
          <w:color w:val="365F91" w:themeColor="accent1" w:themeShade="BF"/>
          <w:sz w:val="24"/>
          <w:szCs w:val="24"/>
        </w:rPr>
        <w:t>PPT #6</w:t>
      </w:r>
    </w:p>
    <w:p w:rsidR="00823EB2" w:rsidRPr="00105900" w:rsidRDefault="00823EB2" w:rsidP="002E0DF5">
      <w:pPr>
        <w:pStyle w:val="NoSpacing"/>
        <w:numPr>
          <w:ilvl w:val="0"/>
          <w:numId w:val="22"/>
        </w:numPr>
        <w:spacing w:after="120"/>
        <w:ind w:left="360"/>
        <w:rPr>
          <w:rFonts w:ascii="Verdana" w:hAnsi="Verdana"/>
          <w:sz w:val="24"/>
          <w:szCs w:val="24"/>
        </w:rPr>
      </w:pPr>
      <w:r w:rsidRPr="00105900">
        <w:rPr>
          <w:rFonts w:ascii="Verdana" w:hAnsi="Verdana"/>
          <w:sz w:val="24"/>
          <w:szCs w:val="24"/>
        </w:rPr>
        <w:t xml:space="preserve">To follow up on their communications campaign, they hired canvassers to knock on SEIU members’ doors to solicit them to drop their membership. </w:t>
      </w:r>
    </w:p>
    <w:p w:rsidR="00823EB2" w:rsidRPr="00105900" w:rsidRDefault="00823EB2" w:rsidP="002E0DF5">
      <w:pPr>
        <w:pStyle w:val="NoSpacing"/>
        <w:numPr>
          <w:ilvl w:val="0"/>
          <w:numId w:val="22"/>
        </w:numPr>
        <w:spacing w:after="120"/>
        <w:ind w:left="360"/>
        <w:rPr>
          <w:rFonts w:ascii="Verdana" w:hAnsi="Verdana"/>
          <w:sz w:val="24"/>
          <w:szCs w:val="24"/>
        </w:rPr>
      </w:pPr>
      <w:r w:rsidRPr="00105900">
        <w:rPr>
          <w:rFonts w:ascii="Verdana" w:hAnsi="Verdana"/>
          <w:sz w:val="24"/>
          <w:szCs w:val="24"/>
        </w:rPr>
        <w:t>Their message?  Don’t let the union waste your hard earned money.  Give yourself a pay raise!  You’ll get all of the benefits of the contract whether you’re a member of not.</w:t>
      </w:r>
    </w:p>
    <w:p w:rsidR="00B95DA4" w:rsidRPr="00105900" w:rsidRDefault="00823EB2" w:rsidP="002E0DF5">
      <w:pPr>
        <w:pStyle w:val="NoSpacing"/>
        <w:numPr>
          <w:ilvl w:val="0"/>
          <w:numId w:val="22"/>
        </w:numPr>
        <w:spacing w:after="120"/>
        <w:ind w:left="360"/>
        <w:rPr>
          <w:rFonts w:ascii="Verdana" w:hAnsi="Verdana"/>
          <w:sz w:val="24"/>
          <w:szCs w:val="24"/>
        </w:rPr>
      </w:pPr>
      <w:r w:rsidRPr="00105900">
        <w:rPr>
          <w:rFonts w:ascii="Verdana" w:hAnsi="Verdana"/>
          <w:sz w:val="24"/>
          <w:szCs w:val="24"/>
        </w:rPr>
        <w:t>To make the transition easy for these workers, the</w:t>
      </w:r>
      <w:r w:rsidR="00B95DA4" w:rsidRPr="00105900">
        <w:rPr>
          <w:rFonts w:ascii="Verdana" w:hAnsi="Verdana"/>
          <w:sz w:val="24"/>
          <w:szCs w:val="24"/>
        </w:rPr>
        <w:t>y had drop forms ready to sign and in many instances, the Freedom Foundation was successful.</w:t>
      </w:r>
    </w:p>
    <w:p w:rsidR="00B95DA4" w:rsidRPr="00105900" w:rsidRDefault="00B95DA4" w:rsidP="002E0DF5">
      <w:pPr>
        <w:pStyle w:val="NoSpacing"/>
        <w:numPr>
          <w:ilvl w:val="0"/>
          <w:numId w:val="22"/>
        </w:numPr>
        <w:ind w:left="360"/>
        <w:rPr>
          <w:rFonts w:ascii="Verdana" w:hAnsi="Verdana"/>
          <w:sz w:val="24"/>
          <w:szCs w:val="24"/>
        </w:rPr>
      </w:pPr>
      <w:r w:rsidRPr="00105900">
        <w:rPr>
          <w:rFonts w:ascii="Verdana" w:hAnsi="Verdana"/>
          <w:sz w:val="24"/>
          <w:szCs w:val="24"/>
          <w:u w:val="single"/>
        </w:rPr>
        <w:t>An important note</w:t>
      </w:r>
      <w:r w:rsidRPr="002E0DF5">
        <w:rPr>
          <w:rFonts w:ascii="Verdana" w:hAnsi="Verdana"/>
          <w:sz w:val="24"/>
          <w:szCs w:val="24"/>
        </w:rPr>
        <w:t>:</w:t>
      </w:r>
      <w:r w:rsidRPr="00105900">
        <w:rPr>
          <w:rFonts w:ascii="Verdana" w:hAnsi="Verdana"/>
          <w:sz w:val="24"/>
          <w:szCs w:val="24"/>
        </w:rPr>
        <w:t xml:space="preserve">  SEIU has looked at those who dropped their membership and found that the majority of people who are most likely to drop were not divided by political affiliation or income level.  But rather how engaged they had been with their union.  People who filled out bargaining surveys, attended meetings and rallies, talked with other members about the union—were MUCH LESS LIKELY to drop their membership than those who were disengaged.</w:t>
      </w:r>
    </w:p>
    <w:p w:rsidR="00B95DA4" w:rsidRPr="00105900" w:rsidRDefault="00B95DA4" w:rsidP="002E0DF5">
      <w:pPr>
        <w:pStyle w:val="NoSpacing"/>
        <w:rPr>
          <w:rFonts w:ascii="Verdana" w:hAnsi="Verdana"/>
          <w:sz w:val="24"/>
          <w:szCs w:val="24"/>
        </w:rPr>
      </w:pPr>
    </w:p>
    <w:p w:rsidR="001501A9" w:rsidRPr="00666976" w:rsidRDefault="00666976" w:rsidP="002E0DF5">
      <w:pPr>
        <w:pStyle w:val="NoSpacing"/>
        <w:spacing w:after="120"/>
        <w:rPr>
          <w:rFonts w:ascii="Verdana" w:hAnsi="Verdana"/>
          <w:b/>
          <w:color w:val="365F91" w:themeColor="accent1" w:themeShade="BF"/>
          <w:sz w:val="24"/>
          <w:szCs w:val="24"/>
        </w:rPr>
      </w:pPr>
      <w:r>
        <w:rPr>
          <w:rFonts w:ascii="Verdana" w:hAnsi="Verdana"/>
          <w:b/>
          <w:sz w:val="24"/>
          <w:szCs w:val="24"/>
        </w:rPr>
        <w:t>Drivers of Income Inequity</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1501A9" w:rsidRPr="00666976">
        <w:rPr>
          <w:rFonts w:ascii="Verdana" w:hAnsi="Verdana"/>
          <w:b/>
          <w:color w:val="365F91" w:themeColor="accent1" w:themeShade="BF"/>
          <w:sz w:val="24"/>
          <w:szCs w:val="24"/>
        </w:rPr>
        <w:t>PPT #7</w:t>
      </w:r>
    </w:p>
    <w:p w:rsidR="002E12F4" w:rsidRPr="00105900" w:rsidRDefault="001501A9" w:rsidP="002E0DF5">
      <w:pPr>
        <w:pStyle w:val="NoSpacing"/>
        <w:numPr>
          <w:ilvl w:val="0"/>
          <w:numId w:val="22"/>
        </w:numPr>
        <w:spacing w:after="120"/>
        <w:ind w:left="360"/>
        <w:rPr>
          <w:rFonts w:ascii="Verdana" w:hAnsi="Verdana"/>
          <w:sz w:val="24"/>
          <w:szCs w:val="24"/>
        </w:rPr>
      </w:pPr>
      <w:r w:rsidRPr="00105900">
        <w:rPr>
          <w:rFonts w:ascii="Verdana" w:hAnsi="Verdana"/>
          <w:sz w:val="24"/>
          <w:szCs w:val="24"/>
        </w:rPr>
        <w:t>So who’s doing this to us?  Is it</w:t>
      </w:r>
      <w:r w:rsidR="002E12F4" w:rsidRPr="00105900">
        <w:rPr>
          <w:rFonts w:ascii="Verdana" w:hAnsi="Verdana"/>
          <w:sz w:val="24"/>
          <w:szCs w:val="24"/>
        </w:rPr>
        <w:t>?</w:t>
      </w:r>
    </w:p>
    <w:p w:rsidR="001501A9" w:rsidRPr="00CD203D" w:rsidRDefault="001501A9" w:rsidP="00CD203D">
      <w:pPr>
        <w:pStyle w:val="NoSpacing"/>
        <w:numPr>
          <w:ilvl w:val="0"/>
          <w:numId w:val="23"/>
        </w:numPr>
        <w:spacing w:after="60"/>
        <w:rPr>
          <w:rFonts w:ascii="Verdana" w:hAnsi="Verdana"/>
          <w:i/>
          <w:sz w:val="24"/>
          <w:szCs w:val="24"/>
        </w:rPr>
      </w:pPr>
      <w:r w:rsidRPr="00105900">
        <w:rPr>
          <w:rFonts w:ascii="Verdana" w:hAnsi="Verdana"/>
          <w:sz w:val="24"/>
          <w:szCs w:val="24"/>
        </w:rPr>
        <w:t>(Click 1):  Management?</w:t>
      </w:r>
    </w:p>
    <w:p w:rsidR="001501A9" w:rsidRPr="00CD203D" w:rsidRDefault="001501A9" w:rsidP="00CD203D">
      <w:pPr>
        <w:pStyle w:val="NoSpacing"/>
        <w:numPr>
          <w:ilvl w:val="0"/>
          <w:numId w:val="23"/>
        </w:numPr>
        <w:spacing w:after="60"/>
        <w:rPr>
          <w:rFonts w:ascii="Verdana" w:hAnsi="Verdana"/>
          <w:i/>
          <w:sz w:val="24"/>
          <w:szCs w:val="24"/>
        </w:rPr>
      </w:pPr>
      <w:r w:rsidRPr="00CD203D">
        <w:rPr>
          <w:rFonts w:ascii="Verdana" w:hAnsi="Verdana"/>
          <w:i/>
          <w:sz w:val="24"/>
          <w:szCs w:val="24"/>
        </w:rPr>
        <w:t>(Click 2):  Politicians?</w:t>
      </w:r>
    </w:p>
    <w:p w:rsidR="001501A9" w:rsidRPr="00105900" w:rsidRDefault="001501A9" w:rsidP="00197C1C">
      <w:pPr>
        <w:pStyle w:val="NoSpacing"/>
        <w:numPr>
          <w:ilvl w:val="0"/>
          <w:numId w:val="23"/>
        </w:numPr>
        <w:spacing w:after="240"/>
        <w:rPr>
          <w:rFonts w:ascii="Verdana" w:hAnsi="Verdana"/>
          <w:sz w:val="24"/>
          <w:szCs w:val="24"/>
        </w:rPr>
      </w:pPr>
      <w:r w:rsidRPr="00105900">
        <w:rPr>
          <w:rFonts w:ascii="Verdana" w:hAnsi="Verdana"/>
          <w:sz w:val="24"/>
          <w:szCs w:val="24"/>
        </w:rPr>
        <w:t xml:space="preserve">(Click 3):  The invisible, </w:t>
      </w:r>
      <w:proofErr w:type="spellStart"/>
      <w:r w:rsidRPr="00105900">
        <w:rPr>
          <w:rFonts w:ascii="Verdana" w:hAnsi="Verdana"/>
          <w:sz w:val="24"/>
          <w:szCs w:val="24"/>
        </w:rPr>
        <w:t>omni</w:t>
      </w:r>
      <w:proofErr w:type="spellEnd"/>
      <w:r w:rsidRPr="00105900">
        <w:rPr>
          <w:rFonts w:ascii="Verdana" w:hAnsi="Verdana"/>
          <w:sz w:val="24"/>
          <w:szCs w:val="24"/>
        </w:rPr>
        <w:t>-potent hand of fate?</w:t>
      </w:r>
    </w:p>
    <w:p w:rsidR="001501A9" w:rsidRPr="00666976" w:rsidRDefault="00666976" w:rsidP="002E0DF5">
      <w:pPr>
        <w:pStyle w:val="NoSpacing"/>
        <w:spacing w:after="120"/>
        <w:rPr>
          <w:rFonts w:ascii="Verdana" w:hAnsi="Verdana"/>
          <w:b/>
          <w:color w:val="365F91" w:themeColor="accent1" w:themeShade="BF"/>
          <w:sz w:val="24"/>
          <w:szCs w:val="24"/>
        </w:rPr>
      </w:pPr>
      <w:r>
        <w:rPr>
          <w:rFonts w:ascii="Verdana" w:hAnsi="Verdana"/>
          <w:b/>
          <w:sz w:val="24"/>
          <w:szCs w:val="24"/>
        </w:rPr>
        <w:t xml:space="preserve">Who’s </w:t>
      </w:r>
      <w:proofErr w:type="gramStart"/>
      <w:r>
        <w:rPr>
          <w:rFonts w:ascii="Verdana" w:hAnsi="Verdana"/>
          <w:b/>
          <w:sz w:val="24"/>
          <w:szCs w:val="24"/>
        </w:rPr>
        <w:t>Doing</w:t>
      </w:r>
      <w:proofErr w:type="gramEnd"/>
      <w:r>
        <w:rPr>
          <w:rFonts w:ascii="Verdana" w:hAnsi="Verdana"/>
          <w:b/>
          <w:sz w:val="24"/>
          <w:szCs w:val="24"/>
        </w:rPr>
        <w:t xml:space="preserve"> This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1501A9" w:rsidRPr="00666976">
        <w:rPr>
          <w:rFonts w:ascii="Verdana" w:hAnsi="Verdana"/>
          <w:b/>
          <w:color w:val="365F91" w:themeColor="accent1" w:themeShade="BF"/>
          <w:sz w:val="24"/>
          <w:szCs w:val="24"/>
        </w:rPr>
        <w:t>PPT #8</w:t>
      </w:r>
    </w:p>
    <w:p w:rsidR="00197C1C" w:rsidRDefault="002736CB" w:rsidP="00197C1C">
      <w:pPr>
        <w:pStyle w:val="NoSpacing"/>
        <w:numPr>
          <w:ilvl w:val="0"/>
          <w:numId w:val="22"/>
        </w:numPr>
        <w:tabs>
          <w:tab w:val="left" w:pos="360"/>
        </w:tabs>
        <w:spacing w:after="120"/>
        <w:ind w:left="360"/>
        <w:rPr>
          <w:rFonts w:ascii="Verdana" w:hAnsi="Verdana"/>
          <w:sz w:val="24"/>
          <w:szCs w:val="24"/>
        </w:rPr>
      </w:pPr>
      <w:r w:rsidRPr="00105900">
        <w:rPr>
          <w:rFonts w:ascii="Verdana" w:hAnsi="Verdana"/>
          <w:sz w:val="24"/>
          <w:szCs w:val="24"/>
        </w:rPr>
        <w:t xml:space="preserve">The </w:t>
      </w:r>
      <w:proofErr w:type="spellStart"/>
      <w:r w:rsidRPr="00105900">
        <w:rPr>
          <w:rFonts w:ascii="Verdana" w:hAnsi="Verdana"/>
          <w:sz w:val="24"/>
          <w:szCs w:val="24"/>
        </w:rPr>
        <w:t>Kochs</w:t>
      </w:r>
      <w:proofErr w:type="spellEnd"/>
      <w:r w:rsidRPr="00105900">
        <w:rPr>
          <w:rFonts w:ascii="Verdana" w:hAnsi="Verdana"/>
          <w:sz w:val="24"/>
          <w:szCs w:val="24"/>
        </w:rPr>
        <w:t xml:space="preserve"> have $50 billion and an ALEC communications arsenal and an army of anti-union front groups:</w:t>
      </w:r>
    </w:p>
    <w:p w:rsidR="0007041D" w:rsidRPr="00105900" w:rsidRDefault="00C66FBC" w:rsidP="00197C1C">
      <w:pPr>
        <w:pStyle w:val="NoSpacing"/>
        <w:numPr>
          <w:ilvl w:val="0"/>
          <w:numId w:val="24"/>
        </w:numPr>
        <w:tabs>
          <w:tab w:val="left" w:pos="720"/>
        </w:tabs>
        <w:spacing w:after="60"/>
        <w:rPr>
          <w:rFonts w:ascii="Verdana" w:hAnsi="Verdana"/>
          <w:sz w:val="24"/>
          <w:szCs w:val="24"/>
        </w:rPr>
      </w:pPr>
      <w:r w:rsidRPr="00105900">
        <w:rPr>
          <w:rFonts w:ascii="Verdana" w:hAnsi="Verdana"/>
          <w:sz w:val="24"/>
          <w:szCs w:val="24"/>
        </w:rPr>
        <w:t xml:space="preserve">State Policy Network—which has an affiliate pushing anti union policy in all 50 states </w:t>
      </w:r>
      <w:hyperlink r:id="rId8" w:history="1">
        <w:r w:rsidRPr="00105900">
          <w:rPr>
            <w:rStyle w:val="Hyperlink"/>
            <w:rFonts w:ascii="Verdana" w:hAnsi="Verdana"/>
            <w:sz w:val="24"/>
            <w:szCs w:val="24"/>
          </w:rPr>
          <w:t>www.spn.org/directory/</w:t>
        </w:r>
      </w:hyperlink>
    </w:p>
    <w:p w:rsidR="0007041D" w:rsidRPr="00105900" w:rsidRDefault="00C66FBC" w:rsidP="00197C1C">
      <w:pPr>
        <w:pStyle w:val="NoSpacing"/>
        <w:numPr>
          <w:ilvl w:val="0"/>
          <w:numId w:val="24"/>
        </w:numPr>
        <w:tabs>
          <w:tab w:val="left" w:pos="720"/>
        </w:tabs>
        <w:spacing w:after="60"/>
        <w:rPr>
          <w:rFonts w:ascii="Verdana" w:hAnsi="Verdana"/>
          <w:sz w:val="24"/>
          <w:szCs w:val="24"/>
        </w:rPr>
      </w:pPr>
      <w:r w:rsidRPr="00105900">
        <w:rPr>
          <w:rFonts w:ascii="Verdana" w:hAnsi="Verdana"/>
          <w:sz w:val="24"/>
          <w:szCs w:val="24"/>
        </w:rPr>
        <w:t>Center for Individual Rights (CIR)</w:t>
      </w:r>
    </w:p>
    <w:p w:rsidR="00CD203D" w:rsidRPr="00CD203D" w:rsidRDefault="00C66FBC" w:rsidP="00CD203D">
      <w:pPr>
        <w:pStyle w:val="NoSpacing"/>
        <w:numPr>
          <w:ilvl w:val="0"/>
          <w:numId w:val="24"/>
        </w:numPr>
        <w:tabs>
          <w:tab w:val="left" w:pos="720"/>
        </w:tabs>
        <w:spacing w:after="60"/>
        <w:rPr>
          <w:rFonts w:ascii="Verdana" w:hAnsi="Verdana"/>
          <w:sz w:val="24"/>
          <w:szCs w:val="24"/>
        </w:rPr>
      </w:pPr>
      <w:r w:rsidRPr="00CD203D">
        <w:rPr>
          <w:rFonts w:ascii="Verdana" w:hAnsi="Verdana"/>
          <w:sz w:val="24"/>
          <w:szCs w:val="24"/>
        </w:rPr>
        <w:t xml:space="preserve">Freedom Foundation (Evergreen) </w:t>
      </w:r>
      <w:r w:rsidR="00CD203D" w:rsidRPr="00CD203D">
        <w:rPr>
          <w:rFonts w:ascii="Verdana" w:hAnsi="Verdana"/>
          <w:sz w:val="24"/>
          <w:szCs w:val="24"/>
        </w:rPr>
        <w:br w:type="page"/>
      </w:r>
    </w:p>
    <w:p w:rsidR="00CD203D" w:rsidRPr="00653893" w:rsidRDefault="00CD203D" w:rsidP="00825464">
      <w:pPr>
        <w:pStyle w:val="NoSpacing"/>
        <w:pBdr>
          <w:bottom w:val="single" w:sz="36" w:space="1" w:color="365F91" w:themeColor="accent1" w:themeShade="BF"/>
        </w:pBdr>
        <w:rPr>
          <w:rFonts w:ascii="Verdana" w:hAnsi="Verdana"/>
          <w:b/>
          <w:color w:val="808080" w:themeColor="background1" w:themeShade="80"/>
          <w:sz w:val="36"/>
          <w:szCs w:val="36"/>
        </w:rPr>
      </w:pPr>
      <w:r w:rsidRPr="00653893">
        <w:rPr>
          <w:rFonts w:ascii="Verdana" w:hAnsi="Verdana"/>
          <w:b/>
          <w:color w:val="365F91" w:themeColor="accent1" w:themeShade="BF"/>
        </w:rPr>
        <w:lastRenderedPageBreak/>
        <w:t>Section 1</w:t>
      </w:r>
      <w:r w:rsidRPr="002E0DF5">
        <w:rPr>
          <w:rFonts w:ascii="Verdana" w:hAnsi="Verdana"/>
          <w:b/>
          <w:color w:val="365F91" w:themeColor="accent1" w:themeShade="BF"/>
        </w:rPr>
        <w:t xml:space="preserve"> –</w:t>
      </w:r>
      <w:r w:rsidRPr="002E0DF5">
        <w:rPr>
          <w:rFonts w:ascii="Verdana" w:hAnsi="Verdana"/>
          <w:b/>
          <w:color w:val="365F91" w:themeColor="accent1" w:themeShade="BF"/>
          <w:sz w:val="36"/>
          <w:szCs w:val="36"/>
        </w:rPr>
        <w:t xml:space="preserve"> </w:t>
      </w:r>
      <w:r>
        <w:rPr>
          <w:rFonts w:ascii="Verdana" w:hAnsi="Verdana"/>
          <w:b/>
          <w:color w:val="808080" w:themeColor="background1" w:themeShade="80"/>
          <w:sz w:val="36"/>
          <w:szCs w:val="36"/>
        </w:rPr>
        <w:t>Why We Are Doing This</w:t>
      </w:r>
    </w:p>
    <w:p w:rsidR="00CD203D" w:rsidRDefault="00CD203D" w:rsidP="00825464">
      <w:pPr>
        <w:pStyle w:val="NoSpacing"/>
        <w:rPr>
          <w:rFonts w:ascii="Verdana" w:hAnsi="Verdana"/>
          <w:b/>
          <w:color w:val="365F91" w:themeColor="accent1" w:themeShade="BF"/>
        </w:rPr>
      </w:pPr>
      <w:r w:rsidRPr="002E0DF5">
        <w:rPr>
          <w:rFonts w:ascii="Verdana" w:hAnsi="Verdana"/>
          <w:b/>
          <w:color w:val="365F91" w:themeColor="accent1" w:themeShade="BF"/>
        </w:rPr>
        <w:t>Instructor Notes</w:t>
      </w:r>
    </w:p>
    <w:p w:rsidR="00CD203D" w:rsidRDefault="00CD203D" w:rsidP="00825464">
      <w:pPr>
        <w:pStyle w:val="NoSpacing"/>
        <w:rPr>
          <w:rFonts w:ascii="Verdana" w:hAnsi="Verdana"/>
          <w:b/>
          <w:color w:val="365F91" w:themeColor="accent1" w:themeShade="BF"/>
        </w:rPr>
      </w:pPr>
    </w:p>
    <w:p w:rsidR="0007041D" w:rsidRPr="00105900" w:rsidRDefault="00C66FBC" w:rsidP="00197C1C">
      <w:pPr>
        <w:pStyle w:val="NoSpacing"/>
        <w:numPr>
          <w:ilvl w:val="0"/>
          <w:numId w:val="24"/>
        </w:numPr>
        <w:tabs>
          <w:tab w:val="left" w:pos="720"/>
        </w:tabs>
        <w:spacing w:after="60"/>
        <w:rPr>
          <w:rFonts w:ascii="Verdana" w:hAnsi="Verdana"/>
          <w:sz w:val="24"/>
          <w:szCs w:val="24"/>
        </w:rPr>
      </w:pPr>
      <w:r w:rsidRPr="00105900">
        <w:rPr>
          <w:rFonts w:ascii="Verdana" w:hAnsi="Verdana"/>
          <w:sz w:val="24"/>
          <w:szCs w:val="24"/>
        </w:rPr>
        <w:t>National Institute for Labor Relations Research</w:t>
      </w:r>
    </w:p>
    <w:p w:rsidR="0007041D" w:rsidRPr="00105900" w:rsidRDefault="00C66FBC" w:rsidP="00197C1C">
      <w:pPr>
        <w:pStyle w:val="NoSpacing"/>
        <w:numPr>
          <w:ilvl w:val="0"/>
          <w:numId w:val="24"/>
        </w:numPr>
        <w:tabs>
          <w:tab w:val="left" w:pos="720"/>
        </w:tabs>
        <w:spacing w:after="60"/>
        <w:rPr>
          <w:rFonts w:ascii="Verdana" w:hAnsi="Verdana"/>
          <w:sz w:val="24"/>
          <w:szCs w:val="24"/>
        </w:rPr>
      </w:pPr>
      <w:r w:rsidRPr="00105900">
        <w:rPr>
          <w:rFonts w:ascii="Verdana" w:hAnsi="Verdana"/>
          <w:sz w:val="24"/>
          <w:szCs w:val="24"/>
        </w:rPr>
        <w:t>National Right to Work Committee (NRTWC)</w:t>
      </w:r>
    </w:p>
    <w:p w:rsidR="0007041D" w:rsidRPr="00105900" w:rsidRDefault="00C66FBC" w:rsidP="00197C1C">
      <w:pPr>
        <w:pStyle w:val="NoSpacing"/>
        <w:numPr>
          <w:ilvl w:val="0"/>
          <w:numId w:val="24"/>
        </w:numPr>
        <w:tabs>
          <w:tab w:val="left" w:pos="720"/>
        </w:tabs>
        <w:spacing w:after="60"/>
        <w:rPr>
          <w:rFonts w:ascii="Verdana" w:hAnsi="Verdana"/>
          <w:sz w:val="24"/>
          <w:szCs w:val="24"/>
        </w:rPr>
      </w:pPr>
      <w:r w:rsidRPr="00105900">
        <w:rPr>
          <w:rFonts w:ascii="Verdana" w:hAnsi="Verdana"/>
          <w:sz w:val="24"/>
          <w:szCs w:val="24"/>
        </w:rPr>
        <w:t>National Right to Work Legal Defense Fund...</w:t>
      </w:r>
    </w:p>
    <w:p w:rsidR="002736CB" w:rsidRPr="00105900" w:rsidRDefault="002E12F4" w:rsidP="00197C1C">
      <w:pPr>
        <w:pStyle w:val="NoSpacing"/>
        <w:numPr>
          <w:ilvl w:val="0"/>
          <w:numId w:val="24"/>
        </w:numPr>
        <w:tabs>
          <w:tab w:val="left" w:pos="720"/>
        </w:tabs>
        <w:rPr>
          <w:rFonts w:ascii="Verdana" w:hAnsi="Verdana"/>
          <w:sz w:val="24"/>
          <w:szCs w:val="24"/>
        </w:rPr>
      </w:pPr>
      <w:r w:rsidRPr="00105900">
        <w:rPr>
          <w:rFonts w:ascii="Verdana" w:hAnsi="Verdana"/>
          <w:sz w:val="24"/>
          <w:szCs w:val="24"/>
        </w:rPr>
        <w:t xml:space="preserve">The </w:t>
      </w:r>
      <w:r w:rsidR="002736CB" w:rsidRPr="00105900">
        <w:rPr>
          <w:rFonts w:ascii="Verdana" w:hAnsi="Verdana"/>
          <w:sz w:val="24"/>
          <w:szCs w:val="24"/>
        </w:rPr>
        <w:t>Koch Brothers have teamed up with the Walton family, Wall</w:t>
      </w:r>
      <w:r w:rsidRPr="00105900">
        <w:rPr>
          <w:rFonts w:ascii="Verdana" w:hAnsi="Verdana"/>
          <w:sz w:val="24"/>
          <w:szCs w:val="24"/>
        </w:rPr>
        <w:t xml:space="preserve"> </w:t>
      </w:r>
      <w:r w:rsidR="002736CB" w:rsidRPr="00105900">
        <w:rPr>
          <w:rFonts w:ascii="Verdana" w:hAnsi="Verdana"/>
          <w:sz w:val="24"/>
          <w:szCs w:val="24"/>
        </w:rPr>
        <w:t>street and big banks to fund their attacks.</w:t>
      </w:r>
    </w:p>
    <w:p w:rsidR="00823EB2" w:rsidRPr="00105900" w:rsidRDefault="00823EB2" w:rsidP="00197C1C">
      <w:pPr>
        <w:pStyle w:val="NoSpacing"/>
        <w:tabs>
          <w:tab w:val="left" w:pos="720"/>
        </w:tabs>
        <w:ind w:left="720" w:hanging="360"/>
        <w:rPr>
          <w:rFonts w:ascii="Verdana" w:hAnsi="Verdana"/>
          <w:sz w:val="24"/>
          <w:szCs w:val="24"/>
        </w:rPr>
      </w:pPr>
    </w:p>
    <w:p w:rsidR="002736CB" w:rsidRPr="00666976" w:rsidRDefault="00666976" w:rsidP="00197C1C">
      <w:pPr>
        <w:pStyle w:val="NoSpacing"/>
        <w:spacing w:after="120"/>
        <w:rPr>
          <w:rFonts w:ascii="Verdana" w:hAnsi="Verdana"/>
          <w:b/>
          <w:color w:val="365F91" w:themeColor="accent1" w:themeShade="BF"/>
          <w:sz w:val="24"/>
          <w:szCs w:val="24"/>
        </w:rPr>
      </w:pPr>
      <w:r>
        <w:rPr>
          <w:rFonts w:ascii="Verdana" w:hAnsi="Verdana"/>
          <w:b/>
          <w:sz w:val="24"/>
          <w:szCs w:val="24"/>
        </w:rPr>
        <w:t>Their Vision</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823EB2" w:rsidRPr="00666976">
        <w:rPr>
          <w:rFonts w:ascii="Verdana" w:hAnsi="Verdana"/>
          <w:b/>
          <w:color w:val="365F91" w:themeColor="accent1" w:themeShade="BF"/>
          <w:sz w:val="24"/>
          <w:szCs w:val="24"/>
        </w:rPr>
        <w:t>PPT #9</w:t>
      </w:r>
    </w:p>
    <w:p w:rsidR="00823EB2" w:rsidRPr="00105900" w:rsidRDefault="00823EB2" w:rsidP="00197C1C">
      <w:pPr>
        <w:pStyle w:val="NoSpacing"/>
        <w:numPr>
          <w:ilvl w:val="0"/>
          <w:numId w:val="22"/>
        </w:numPr>
        <w:spacing w:after="60"/>
        <w:ind w:left="360"/>
        <w:rPr>
          <w:rFonts w:ascii="Verdana" w:hAnsi="Verdana"/>
          <w:sz w:val="24"/>
          <w:szCs w:val="24"/>
        </w:rPr>
      </w:pPr>
      <w:r w:rsidRPr="00105900">
        <w:rPr>
          <w:rFonts w:ascii="Verdana" w:hAnsi="Verdana"/>
          <w:sz w:val="24"/>
          <w:szCs w:val="24"/>
        </w:rPr>
        <w:t>What is their vision?</w:t>
      </w:r>
    </w:p>
    <w:p w:rsidR="00823EB2" w:rsidRPr="00105900" w:rsidRDefault="00823EB2" w:rsidP="00197C1C">
      <w:pPr>
        <w:pStyle w:val="NoSpacing"/>
        <w:numPr>
          <w:ilvl w:val="0"/>
          <w:numId w:val="22"/>
        </w:numPr>
        <w:spacing w:after="60"/>
        <w:ind w:left="360"/>
        <w:rPr>
          <w:rFonts w:ascii="Verdana" w:hAnsi="Verdana"/>
          <w:sz w:val="24"/>
          <w:szCs w:val="24"/>
        </w:rPr>
      </w:pPr>
      <w:r w:rsidRPr="00105900">
        <w:rPr>
          <w:rFonts w:ascii="Verdana" w:hAnsi="Verdana"/>
          <w:sz w:val="24"/>
          <w:szCs w:val="24"/>
        </w:rPr>
        <w:t>Re-segregating our schools</w:t>
      </w:r>
    </w:p>
    <w:p w:rsidR="00823EB2" w:rsidRPr="00105900" w:rsidRDefault="00823EB2" w:rsidP="00197C1C">
      <w:pPr>
        <w:pStyle w:val="NoSpacing"/>
        <w:numPr>
          <w:ilvl w:val="0"/>
          <w:numId w:val="22"/>
        </w:numPr>
        <w:spacing w:after="60"/>
        <w:ind w:left="360"/>
        <w:rPr>
          <w:rFonts w:ascii="Verdana" w:hAnsi="Verdana"/>
          <w:sz w:val="24"/>
          <w:szCs w:val="24"/>
        </w:rPr>
      </w:pPr>
      <w:r w:rsidRPr="00105900">
        <w:rPr>
          <w:rFonts w:ascii="Verdana" w:hAnsi="Verdana"/>
          <w:sz w:val="24"/>
          <w:szCs w:val="24"/>
        </w:rPr>
        <w:t>Taking as much as they can out of public revenues</w:t>
      </w:r>
    </w:p>
    <w:p w:rsidR="00823EB2" w:rsidRPr="00105900" w:rsidRDefault="00823EB2" w:rsidP="00197C1C">
      <w:pPr>
        <w:pStyle w:val="NoSpacing"/>
        <w:numPr>
          <w:ilvl w:val="0"/>
          <w:numId w:val="22"/>
        </w:numPr>
        <w:ind w:left="360"/>
        <w:rPr>
          <w:rFonts w:ascii="Verdana" w:hAnsi="Verdana"/>
          <w:sz w:val="24"/>
          <w:szCs w:val="24"/>
        </w:rPr>
      </w:pPr>
      <w:r w:rsidRPr="00105900">
        <w:rPr>
          <w:rFonts w:ascii="Verdana" w:hAnsi="Verdana"/>
          <w:sz w:val="24"/>
          <w:szCs w:val="24"/>
        </w:rPr>
        <w:t>Increasing income inequality</w:t>
      </w:r>
    </w:p>
    <w:p w:rsidR="00823EB2" w:rsidRPr="00105900" w:rsidRDefault="00823EB2" w:rsidP="002E12F4">
      <w:pPr>
        <w:pStyle w:val="NoSpacing"/>
        <w:rPr>
          <w:rFonts w:ascii="Verdana" w:hAnsi="Verdana"/>
          <w:sz w:val="24"/>
          <w:szCs w:val="24"/>
        </w:rPr>
      </w:pPr>
    </w:p>
    <w:p w:rsidR="001501A9" w:rsidRPr="00197C1C" w:rsidRDefault="00197C1C" w:rsidP="00197C1C">
      <w:pPr>
        <w:pStyle w:val="NoSpacing"/>
        <w:spacing w:after="120"/>
        <w:rPr>
          <w:rFonts w:ascii="Verdana" w:hAnsi="Verdana"/>
          <w:b/>
          <w:color w:val="365F91" w:themeColor="accent1" w:themeShade="BF"/>
          <w:sz w:val="24"/>
          <w:szCs w:val="24"/>
        </w:rPr>
      </w:pPr>
      <w:r>
        <w:rPr>
          <w:rFonts w:ascii="Verdana" w:hAnsi="Verdana"/>
          <w:b/>
          <w:sz w:val="24"/>
          <w:szCs w:val="24"/>
        </w:rPr>
        <w:t>Power Starts with Us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w:t>
      </w:r>
      <w:r w:rsidR="002736CB" w:rsidRPr="00197C1C">
        <w:rPr>
          <w:rFonts w:ascii="Verdana" w:hAnsi="Verdana"/>
          <w:b/>
          <w:color w:val="365F91" w:themeColor="accent1" w:themeShade="BF"/>
          <w:sz w:val="24"/>
          <w:szCs w:val="24"/>
        </w:rPr>
        <w:t>PPT #10</w:t>
      </w:r>
    </w:p>
    <w:p w:rsidR="002736CB" w:rsidRPr="00105900" w:rsidRDefault="002736CB" w:rsidP="00197C1C">
      <w:pPr>
        <w:pStyle w:val="NoSpacing"/>
        <w:numPr>
          <w:ilvl w:val="0"/>
          <w:numId w:val="22"/>
        </w:numPr>
        <w:spacing w:after="120"/>
        <w:ind w:left="360"/>
        <w:rPr>
          <w:rFonts w:ascii="Verdana" w:hAnsi="Verdana"/>
          <w:sz w:val="24"/>
          <w:szCs w:val="24"/>
        </w:rPr>
      </w:pPr>
      <w:r w:rsidRPr="00105900">
        <w:rPr>
          <w:rFonts w:ascii="Verdana" w:hAnsi="Verdana"/>
          <w:sz w:val="24"/>
          <w:szCs w:val="24"/>
        </w:rPr>
        <w:t>The great news is we are 1.6 million members strong and we know how to fight!</w:t>
      </w:r>
    </w:p>
    <w:p w:rsidR="002736CB" w:rsidRPr="00105900" w:rsidRDefault="002736CB" w:rsidP="00197C1C">
      <w:pPr>
        <w:pStyle w:val="NoSpacing"/>
        <w:numPr>
          <w:ilvl w:val="0"/>
          <w:numId w:val="22"/>
        </w:numPr>
        <w:spacing w:after="120"/>
        <w:ind w:left="360"/>
        <w:rPr>
          <w:rFonts w:ascii="Verdana" w:hAnsi="Verdana"/>
          <w:sz w:val="24"/>
          <w:szCs w:val="24"/>
        </w:rPr>
      </w:pPr>
      <w:r w:rsidRPr="00105900">
        <w:rPr>
          <w:rFonts w:ascii="Verdana" w:hAnsi="Verdana"/>
          <w:sz w:val="24"/>
          <w:szCs w:val="24"/>
        </w:rPr>
        <w:t>Our affiliates understand that we only succeed through collectiv</w:t>
      </w:r>
      <w:r w:rsidR="00197C1C">
        <w:rPr>
          <w:rFonts w:ascii="Verdana" w:hAnsi="Verdana"/>
          <w:sz w:val="24"/>
          <w:szCs w:val="24"/>
        </w:rPr>
        <w:t xml:space="preserve">e power. Thus, we are engaging </w:t>
      </w:r>
      <w:r w:rsidRPr="00105900">
        <w:rPr>
          <w:rFonts w:ascii="Verdana" w:hAnsi="Verdana"/>
          <w:sz w:val="24"/>
          <w:szCs w:val="24"/>
        </w:rPr>
        <w:t xml:space="preserve">our communities, advancing proven solutions, and organizing and mobilizing members to repel those attacks and grow a strong middle class. </w:t>
      </w:r>
    </w:p>
    <w:p w:rsidR="002736CB" w:rsidRPr="00105900" w:rsidRDefault="002736CB" w:rsidP="00197C1C">
      <w:pPr>
        <w:pStyle w:val="NoSpacing"/>
        <w:numPr>
          <w:ilvl w:val="0"/>
          <w:numId w:val="22"/>
        </w:numPr>
        <w:spacing w:after="120"/>
        <w:ind w:left="360"/>
        <w:rPr>
          <w:rFonts w:ascii="Verdana" w:hAnsi="Verdana"/>
          <w:sz w:val="24"/>
          <w:szCs w:val="24"/>
        </w:rPr>
      </w:pPr>
      <w:r w:rsidRPr="00105900">
        <w:rPr>
          <w:rFonts w:ascii="Verdana" w:hAnsi="Verdana"/>
          <w:sz w:val="24"/>
          <w:szCs w:val="24"/>
        </w:rPr>
        <w:t xml:space="preserve">As a result of this organizing and mobilization, the AFT passed the 1.6 million mark last summer. Nurses affiliated with our union. Charter school teachers and adjunct professors organized. Agency fee </w:t>
      </w:r>
      <w:proofErr w:type="gramStart"/>
      <w:r w:rsidRPr="00105900">
        <w:rPr>
          <w:rFonts w:ascii="Verdana" w:hAnsi="Verdana"/>
          <w:sz w:val="24"/>
          <w:szCs w:val="24"/>
        </w:rPr>
        <w:t>payers  converted</w:t>
      </w:r>
      <w:proofErr w:type="gramEnd"/>
      <w:r w:rsidRPr="00105900">
        <w:rPr>
          <w:rFonts w:ascii="Verdana" w:hAnsi="Verdana"/>
          <w:sz w:val="24"/>
          <w:szCs w:val="24"/>
        </w:rPr>
        <w:t xml:space="preserve">. And the rank-and-file membership continues to grow, as the connection between members and our union is strengthened. </w:t>
      </w:r>
    </w:p>
    <w:p w:rsidR="002736CB" w:rsidRPr="00105900" w:rsidRDefault="002736CB" w:rsidP="00197C1C">
      <w:pPr>
        <w:pStyle w:val="NoSpacing"/>
        <w:numPr>
          <w:ilvl w:val="0"/>
          <w:numId w:val="22"/>
        </w:numPr>
        <w:spacing w:after="120"/>
        <w:ind w:left="360"/>
        <w:rPr>
          <w:rFonts w:ascii="Verdana" w:hAnsi="Verdana"/>
          <w:sz w:val="24"/>
          <w:szCs w:val="24"/>
        </w:rPr>
      </w:pPr>
      <w:r w:rsidRPr="00105900">
        <w:rPr>
          <w:rFonts w:ascii="Verdana" w:hAnsi="Verdana"/>
          <w:sz w:val="24"/>
          <w:szCs w:val="24"/>
        </w:rPr>
        <w:t xml:space="preserve">Where our affiliates are doing this work—side by side with their communities and in line with every level of the union, local, state and national—the connection between the union and its members is strong. </w:t>
      </w:r>
    </w:p>
    <w:p w:rsidR="002736CB" w:rsidRPr="00105900" w:rsidRDefault="002736CB" w:rsidP="00C818E4">
      <w:pPr>
        <w:pStyle w:val="NoSpacing"/>
        <w:numPr>
          <w:ilvl w:val="0"/>
          <w:numId w:val="22"/>
        </w:numPr>
        <w:spacing w:after="240"/>
        <w:ind w:left="360"/>
        <w:rPr>
          <w:rFonts w:ascii="Verdana" w:hAnsi="Verdana"/>
          <w:sz w:val="24"/>
          <w:szCs w:val="24"/>
        </w:rPr>
      </w:pPr>
      <w:r w:rsidRPr="00105900">
        <w:rPr>
          <w:rFonts w:ascii="Verdana" w:hAnsi="Verdana"/>
          <w:sz w:val="24"/>
          <w:szCs w:val="24"/>
        </w:rPr>
        <w:t xml:space="preserve">We have each other’s back. </w:t>
      </w:r>
    </w:p>
    <w:p w:rsidR="002736CB" w:rsidRPr="00C32EC6" w:rsidRDefault="00C32EC6" w:rsidP="00197C1C">
      <w:pPr>
        <w:pStyle w:val="NoSpacing"/>
        <w:spacing w:after="120"/>
        <w:rPr>
          <w:rFonts w:ascii="Verdana" w:hAnsi="Verdana"/>
          <w:b/>
          <w:color w:val="365F91" w:themeColor="accent1" w:themeShade="BF"/>
          <w:sz w:val="24"/>
          <w:szCs w:val="24"/>
        </w:rPr>
      </w:pPr>
      <w:r>
        <w:rPr>
          <w:rFonts w:ascii="Verdana" w:hAnsi="Verdana"/>
          <w:b/>
          <w:sz w:val="24"/>
          <w:szCs w:val="24"/>
        </w:rPr>
        <w:t>Our Resolution</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w:t>
      </w:r>
      <w:r w:rsidR="002736CB" w:rsidRPr="00C32EC6">
        <w:rPr>
          <w:rFonts w:ascii="Verdana" w:hAnsi="Verdana"/>
          <w:b/>
          <w:color w:val="365F91" w:themeColor="accent1" w:themeShade="BF"/>
          <w:sz w:val="24"/>
          <w:szCs w:val="24"/>
        </w:rPr>
        <w:t>PPT #11</w:t>
      </w:r>
    </w:p>
    <w:p w:rsidR="002736CB" w:rsidRDefault="002736CB" w:rsidP="00C818E4">
      <w:pPr>
        <w:pStyle w:val="NoSpacing"/>
        <w:numPr>
          <w:ilvl w:val="0"/>
          <w:numId w:val="22"/>
        </w:numPr>
        <w:spacing w:after="120"/>
        <w:ind w:left="360"/>
        <w:rPr>
          <w:rFonts w:ascii="Verdana" w:hAnsi="Verdana"/>
          <w:sz w:val="24"/>
          <w:szCs w:val="24"/>
        </w:rPr>
      </w:pPr>
      <w:r w:rsidRPr="00105900">
        <w:rPr>
          <w:rFonts w:ascii="Verdana" w:hAnsi="Verdana"/>
          <w:sz w:val="24"/>
          <w:szCs w:val="24"/>
        </w:rPr>
        <w:t>We are fighting a battle that is ultimately over who holds the power in our economy and our democracy. It is a battle to reclaim the promise of America.</w:t>
      </w:r>
    </w:p>
    <w:p w:rsidR="00825464" w:rsidRDefault="002736CB" w:rsidP="00C818E4">
      <w:pPr>
        <w:pStyle w:val="NoSpacing"/>
        <w:numPr>
          <w:ilvl w:val="0"/>
          <w:numId w:val="22"/>
        </w:numPr>
        <w:spacing w:after="120"/>
        <w:ind w:left="360"/>
        <w:rPr>
          <w:rFonts w:ascii="Verdana" w:hAnsi="Verdana"/>
          <w:sz w:val="24"/>
          <w:szCs w:val="24"/>
        </w:rPr>
      </w:pPr>
      <w:r w:rsidRPr="00105900">
        <w:rPr>
          <w:rFonts w:ascii="Verdana" w:hAnsi="Verdana"/>
          <w:sz w:val="24"/>
          <w:szCs w:val="24"/>
        </w:rPr>
        <w:t xml:space="preserve">To combat those who wish to undermine unions, we must strengthen the bond with all members. We must show them that workers are the union. We must engage in a collective conversation about the challenges we face, the aspirations we have and the strategies we </w:t>
      </w:r>
    </w:p>
    <w:p w:rsidR="00825464" w:rsidRPr="00653893" w:rsidRDefault="00825464" w:rsidP="00825464">
      <w:pPr>
        <w:pStyle w:val="NoSpacing"/>
        <w:pBdr>
          <w:bottom w:val="single" w:sz="36" w:space="1" w:color="365F91" w:themeColor="accent1" w:themeShade="BF"/>
        </w:pBdr>
        <w:rPr>
          <w:rFonts w:ascii="Verdana" w:hAnsi="Verdana"/>
          <w:b/>
          <w:color w:val="808080" w:themeColor="background1" w:themeShade="80"/>
          <w:sz w:val="36"/>
          <w:szCs w:val="36"/>
        </w:rPr>
      </w:pPr>
      <w:r w:rsidRPr="00653893">
        <w:rPr>
          <w:rFonts w:ascii="Verdana" w:hAnsi="Verdana"/>
          <w:b/>
          <w:color w:val="365F91" w:themeColor="accent1" w:themeShade="BF"/>
        </w:rPr>
        <w:lastRenderedPageBreak/>
        <w:t>Section 1</w:t>
      </w:r>
      <w:r w:rsidRPr="002E0DF5">
        <w:rPr>
          <w:rFonts w:ascii="Verdana" w:hAnsi="Verdana"/>
          <w:b/>
          <w:color w:val="365F91" w:themeColor="accent1" w:themeShade="BF"/>
        </w:rPr>
        <w:t xml:space="preserve"> –</w:t>
      </w:r>
      <w:r w:rsidRPr="002E0DF5">
        <w:rPr>
          <w:rFonts w:ascii="Verdana" w:hAnsi="Verdana"/>
          <w:b/>
          <w:color w:val="365F91" w:themeColor="accent1" w:themeShade="BF"/>
          <w:sz w:val="36"/>
          <w:szCs w:val="36"/>
        </w:rPr>
        <w:t xml:space="preserve"> </w:t>
      </w:r>
      <w:r>
        <w:rPr>
          <w:rFonts w:ascii="Verdana" w:hAnsi="Verdana"/>
          <w:b/>
          <w:color w:val="808080" w:themeColor="background1" w:themeShade="80"/>
          <w:sz w:val="36"/>
          <w:szCs w:val="36"/>
        </w:rPr>
        <w:t>Why We Are Doing This</w:t>
      </w:r>
    </w:p>
    <w:p w:rsidR="00825464" w:rsidRDefault="00825464" w:rsidP="00825464">
      <w:pPr>
        <w:pStyle w:val="NoSpacing"/>
        <w:rPr>
          <w:rFonts w:ascii="Verdana" w:hAnsi="Verdana"/>
          <w:b/>
          <w:color w:val="365F91" w:themeColor="accent1" w:themeShade="BF"/>
        </w:rPr>
      </w:pPr>
      <w:r w:rsidRPr="002E0DF5">
        <w:rPr>
          <w:rFonts w:ascii="Verdana" w:hAnsi="Verdana"/>
          <w:b/>
          <w:color w:val="365F91" w:themeColor="accent1" w:themeShade="BF"/>
        </w:rPr>
        <w:t>Instructor Notes</w:t>
      </w:r>
    </w:p>
    <w:p w:rsidR="00825464" w:rsidRDefault="00825464" w:rsidP="00825464">
      <w:pPr>
        <w:pStyle w:val="NoSpacing"/>
        <w:rPr>
          <w:rFonts w:ascii="Verdana" w:hAnsi="Verdana"/>
          <w:b/>
          <w:color w:val="365F91" w:themeColor="accent1" w:themeShade="BF"/>
        </w:rPr>
      </w:pPr>
    </w:p>
    <w:p w:rsidR="002736CB" w:rsidRPr="00105900" w:rsidRDefault="002736CB" w:rsidP="00825464">
      <w:pPr>
        <w:pStyle w:val="NoSpacing"/>
        <w:spacing w:after="120"/>
        <w:ind w:left="360"/>
        <w:rPr>
          <w:rFonts w:ascii="Verdana" w:hAnsi="Verdana"/>
          <w:sz w:val="24"/>
          <w:szCs w:val="24"/>
        </w:rPr>
      </w:pPr>
      <w:proofErr w:type="gramStart"/>
      <w:r w:rsidRPr="00105900">
        <w:rPr>
          <w:rFonts w:ascii="Verdana" w:hAnsi="Verdana"/>
          <w:sz w:val="24"/>
          <w:szCs w:val="24"/>
        </w:rPr>
        <w:t>must</w:t>
      </w:r>
      <w:proofErr w:type="gramEnd"/>
      <w:r w:rsidRPr="00105900">
        <w:rPr>
          <w:rFonts w:ascii="Verdana" w:hAnsi="Verdana"/>
          <w:sz w:val="24"/>
          <w:szCs w:val="24"/>
        </w:rPr>
        <w:t xml:space="preserve"> implement. We must create the collective will and shared avenues for our members, along with community partners, to fight those obstacles and reach those aspirations</w:t>
      </w:r>
    </w:p>
    <w:p w:rsidR="002736CB" w:rsidRPr="00105900" w:rsidRDefault="002736CB" w:rsidP="00C818E4">
      <w:pPr>
        <w:pStyle w:val="NoSpacing"/>
        <w:numPr>
          <w:ilvl w:val="0"/>
          <w:numId w:val="22"/>
        </w:numPr>
        <w:ind w:left="360"/>
        <w:rPr>
          <w:rFonts w:ascii="Verdana" w:hAnsi="Verdana"/>
          <w:sz w:val="24"/>
          <w:szCs w:val="24"/>
        </w:rPr>
      </w:pPr>
      <w:r w:rsidRPr="00105900">
        <w:rPr>
          <w:rFonts w:ascii="Verdana" w:hAnsi="Verdana"/>
          <w:sz w:val="24"/>
          <w:szCs w:val="24"/>
        </w:rPr>
        <w:t>That’s why in July, our executive council passed a resolution calling on our union to double the number of member activists to 10 percent, triple the  number of members who engage in any union activities to 70 percent, and—in this our 100th year—reach out and speak to 100% of our members. And while less than 10 percent of those we represent are agency fee payers, we will reach all of them, with the goal of their choosing to have their voices heard as union members</w:t>
      </w:r>
    </w:p>
    <w:p w:rsidR="002E12F4" w:rsidRPr="00105900" w:rsidRDefault="002E12F4" w:rsidP="00C818E4">
      <w:pPr>
        <w:pStyle w:val="NoSpacing"/>
        <w:ind w:left="360" w:hanging="360"/>
        <w:rPr>
          <w:rFonts w:ascii="Verdana" w:hAnsi="Verdana"/>
          <w:sz w:val="24"/>
          <w:szCs w:val="24"/>
        </w:rPr>
      </w:pPr>
    </w:p>
    <w:p w:rsidR="002736CB" w:rsidRPr="00C32EC6" w:rsidRDefault="00C32EC6" w:rsidP="00197C1C">
      <w:pPr>
        <w:pStyle w:val="NoSpacing"/>
        <w:spacing w:after="120"/>
        <w:rPr>
          <w:rFonts w:ascii="Verdana" w:hAnsi="Verdana"/>
          <w:b/>
          <w:color w:val="365F91" w:themeColor="accent1" w:themeShade="BF"/>
          <w:sz w:val="24"/>
          <w:szCs w:val="24"/>
        </w:rPr>
      </w:pPr>
      <w:r>
        <w:rPr>
          <w:rFonts w:ascii="Verdana" w:hAnsi="Verdana"/>
          <w:b/>
          <w:sz w:val="24"/>
          <w:szCs w:val="24"/>
        </w:rPr>
        <w:t>Our Plan to Build Power</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w:t>
      </w:r>
      <w:r w:rsidR="002736CB" w:rsidRPr="00C32EC6">
        <w:rPr>
          <w:rFonts w:ascii="Verdana" w:hAnsi="Verdana"/>
          <w:b/>
          <w:color w:val="365F91" w:themeColor="accent1" w:themeShade="BF"/>
          <w:sz w:val="24"/>
          <w:szCs w:val="24"/>
        </w:rPr>
        <w:t>PPT #12</w:t>
      </w:r>
    </w:p>
    <w:p w:rsidR="002E12F4" w:rsidRPr="00105900" w:rsidRDefault="002E12F4" w:rsidP="00C818E4">
      <w:pPr>
        <w:pStyle w:val="NoSpacing"/>
        <w:numPr>
          <w:ilvl w:val="0"/>
          <w:numId w:val="22"/>
        </w:numPr>
        <w:spacing w:after="120"/>
        <w:ind w:left="360"/>
        <w:rPr>
          <w:rFonts w:ascii="Verdana" w:hAnsi="Verdana"/>
          <w:sz w:val="24"/>
          <w:szCs w:val="24"/>
        </w:rPr>
      </w:pPr>
      <w:proofErr w:type="gramStart"/>
      <w:r w:rsidRPr="00105900">
        <w:rPr>
          <w:rFonts w:ascii="Verdana" w:hAnsi="Verdana"/>
          <w:sz w:val="24"/>
          <w:szCs w:val="24"/>
        </w:rPr>
        <w:t>Here’s the components</w:t>
      </w:r>
      <w:proofErr w:type="gramEnd"/>
      <w:r w:rsidRPr="00105900">
        <w:rPr>
          <w:rFonts w:ascii="Verdana" w:hAnsi="Verdana"/>
          <w:sz w:val="24"/>
          <w:szCs w:val="24"/>
        </w:rPr>
        <w:t xml:space="preserve"> of our plan.</w:t>
      </w:r>
    </w:p>
    <w:p w:rsidR="0007041D" w:rsidRPr="00105900" w:rsidRDefault="00C66FBC" w:rsidP="00C818E4">
      <w:pPr>
        <w:pStyle w:val="NoSpacing"/>
        <w:numPr>
          <w:ilvl w:val="0"/>
          <w:numId w:val="22"/>
        </w:numPr>
        <w:spacing w:after="120"/>
        <w:ind w:left="360"/>
        <w:rPr>
          <w:rFonts w:ascii="Verdana" w:hAnsi="Verdana"/>
          <w:sz w:val="24"/>
          <w:szCs w:val="24"/>
        </w:rPr>
      </w:pPr>
      <w:r w:rsidRPr="00105900">
        <w:rPr>
          <w:rFonts w:ascii="Verdana" w:hAnsi="Verdana"/>
          <w:sz w:val="24"/>
          <w:szCs w:val="24"/>
        </w:rPr>
        <w:t xml:space="preserve">We need to help our colleagues understand what’s at stake and the urgency of the situation. </w:t>
      </w:r>
    </w:p>
    <w:p w:rsidR="0007041D" w:rsidRPr="00105900" w:rsidRDefault="00C66FBC" w:rsidP="00C818E4">
      <w:pPr>
        <w:pStyle w:val="NoSpacing"/>
        <w:numPr>
          <w:ilvl w:val="0"/>
          <w:numId w:val="22"/>
        </w:numPr>
        <w:spacing w:after="120"/>
        <w:ind w:left="360"/>
        <w:rPr>
          <w:rFonts w:ascii="Verdana" w:hAnsi="Verdana"/>
          <w:sz w:val="24"/>
          <w:szCs w:val="24"/>
        </w:rPr>
      </w:pPr>
      <w:r w:rsidRPr="00105900">
        <w:rPr>
          <w:rFonts w:ascii="Verdana" w:hAnsi="Verdana"/>
          <w:sz w:val="24"/>
          <w:szCs w:val="24"/>
        </w:rPr>
        <w:t>We need to build and strengthen leadership structures in each of our worksites that enable us to build real relationships with each of our members.</w:t>
      </w:r>
    </w:p>
    <w:p w:rsidR="0007041D" w:rsidRPr="00105900" w:rsidRDefault="00C66FBC" w:rsidP="00C818E4">
      <w:pPr>
        <w:pStyle w:val="NoSpacing"/>
        <w:numPr>
          <w:ilvl w:val="0"/>
          <w:numId w:val="22"/>
        </w:numPr>
        <w:spacing w:after="120"/>
        <w:ind w:left="360"/>
        <w:rPr>
          <w:rFonts w:ascii="Verdana" w:hAnsi="Verdana"/>
          <w:sz w:val="24"/>
          <w:szCs w:val="24"/>
        </w:rPr>
      </w:pPr>
      <w:r w:rsidRPr="00105900">
        <w:rPr>
          <w:rFonts w:ascii="Verdana" w:hAnsi="Verdana"/>
          <w:sz w:val="24"/>
          <w:szCs w:val="24"/>
        </w:rPr>
        <w:t>Finally, we need to double down on not only engaging our members, but mobilizing around issues that they care about.</w:t>
      </w:r>
    </w:p>
    <w:p w:rsidR="002E12F4" w:rsidRPr="00105900" w:rsidRDefault="002E12F4" w:rsidP="00C818E4">
      <w:pPr>
        <w:pStyle w:val="NoSpacing"/>
        <w:numPr>
          <w:ilvl w:val="0"/>
          <w:numId w:val="22"/>
        </w:numPr>
        <w:ind w:left="360"/>
        <w:rPr>
          <w:rFonts w:ascii="Verdana" w:hAnsi="Verdana"/>
          <w:sz w:val="24"/>
          <w:szCs w:val="24"/>
        </w:rPr>
      </w:pPr>
      <w:r w:rsidRPr="00105900">
        <w:rPr>
          <w:rFonts w:ascii="Verdana" w:hAnsi="Verdana"/>
          <w:sz w:val="24"/>
          <w:szCs w:val="24"/>
        </w:rPr>
        <w:t>This resolution is a compact between every AFT local.  We know that our collective strength is dependent on each local strengthening their ability to engage and mobilize their members.  It will take each of us being “All In”, to achieve our goals.</w:t>
      </w:r>
    </w:p>
    <w:p w:rsidR="002E12F4" w:rsidRPr="00105900" w:rsidRDefault="002E12F4" w:rsidP="002E12F4">
      <w:pPr>
        <w:pStyle w:val="NoSpacing"/>
        <w:rPr>
          <w:rFonts w:ascii="Verdana" w:hAnsi="Verdana"/>
          <w:sz w:val="24"/>
          <w:szCs w:val="24"/>
        </w:rPr>
      </w:pPr>
    </w:p>
    <w:p w:rsidR="00FB1BFA" w:rsidRPr="00C32EC6" w:rsidRDefault="00C32EC6" w:rsidP="00197C1C">
      <w:pPr>
        <w:pStyle w:val="NoSpacing"/>
        <w:spacing w:after="120"/>
        <w:rPr>
          <w:rFonts w:ascii="Verdana" w:hAnsi="Verdana"/>
          <w:b/>
          <w:color w:val="365F91" w:themeColor="accent1" w:themeShade="BF"/>
          <w:sz w:val="24"/>
          <w:szCs w:val="24"/>
        </w:rPr>
      </w:pPr>
      <w:r>
        <w:rPr>
          <w:rFonts w:ascii="Verdana" w:hAnsi="Verdana"/>
          <w:b/>
          <w:sz w:val="24"/>
          <w:szCs w:val="24"/>
        </w:rPr>
        <w:t>Promise of America</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w:t>
      </w:r>
      <w:r w:rsidR="001B12E0" w:rsidRPr="00C32EC6">
        <w:rPr>
          <w:rFonts w:ascii="Verdana" w:hAnsi="Verdana"/>
          <w:b/>
          <w:color w:val="365F91" w:themeColor="accent1" w:themeShade="BF"/>
          <w:sz w:val="24"/>
          <w:szCs w:val="24"/>
        </w:rPr>
        <w:t>PPT #13</w:t>
      </w:r>
    </w:p>
    <w:p w:rsidR="002E12F4" w:rsidRDefault="002E12F4" w:rsidP="00CD203D">
      <w:pPr>
        <w:pStyle w:val="NoSpacing"/>
        <w:numPr>
          <w:ilvl w:val="0"/>
          <w:numId w:val="22"/>
        </w:numPr>
        <w:spacing w:after="120"/>
        <w:ind w:left="360"/>
        <w:rPr>
          <w:rFonts w:ascii="Verdana" w:hAnsi="Verdana"/>
          <w:sz w:val="24"/>
          <w:szCs w:val="24"/>
        </w:rPr>
      </w:pPr>
      <w:r w:rsidRPr="00105900">
        <w:rPr>
          <w:rFonts w:ascii="Verdana" w:hAnsi="Verdana"/>
          <w:sz w:val="24"/>
          <w:szCs w:val="24"/>
        </w:rPr>
        <w:t>We are fighting a battle that is ultimately over who holds the power in our economy and our democracy. It is a battle to reclaim the promise of America. An America where:</w:t>
      </w:r>
    </w:p>
    <w:p w:rsidR="0007041D" w:rsidRPr="00105900" w:rsidRDefault="00C66FBC" w:rsidP="00CD203D">
      <w:pPr>
        <w:pStyle w:val="NoSpacing"/>
        <w:numPr>
          <w:ilvl w:val="0"/>
          <w:numId w:val="25"/>
        </w:numPr>
        <w:spacing w:after="120"/>
        <w:rPr>
          <w:rFonts w:ascii="Verdana" w:hAnsi="Verdana"/>
          <w:sz w:val="24"/>
          <w:szCs w:val="24"/>
        </w:rPr>
      </w:pPr>
      <w:r w:rsidRPr="00105900">
        <w:rPr>
          <w:rFonts w:ascii="Verdana" w:hAnsi="Verdana"/>
          <w:sz w:val="24"/>
          <w:szCs w:val="24"/>
        </w:rPr>
        <w:t>All Americans can send their child to a neighborhood public school that is child centered, not test obsessed.</w:t>
      </w:r>
    </w:p>
    <w:p w:rsidR="0007041D" w:rsidRDefault="00C66FBC" w:rsidP="00CD203D">
      <w:pPr>
        <w:pStyle w:val="NoSpacing"/>
        <w:numPr>
          <w:ilvl w:val="0"/>
          <w:numId w:val="25"/>
        </w:numPr>
        <w:spacing w:after="120"/>
        <w:rPr>
          <w:rFonts w:ascii="Verdana" w:hAnsi="Verdana"/>
          <w:sz w:val="24"/>
          <w:szCs w:val="24"/>
        </w:rPr>
      </w:pPr>
      <w:r w:rsidRPr="00105900">
        <w:rPr>
          <w:rFonts w:ascii="Verdana" w:hAnsi="Verdana"/>
          <w:sz w:val="24"/>
          <w:szCs w:val="24"/>
        </w:rPr>
        <w:t>All Americans can send their children to college without incurring crippling debt.</w:t>
      </w:r>
    </w:p>
    <w:p w:rsidR="0007041D" w:rsidRPr="00105900" w:rsidRDefault="00C66FBC" w:rsidP="00CD203D">
      <w:pPr>
        <w:pStyle w:val="NoSpacing"/>
        <w:numPr>
          <w:ilvl w:val="0"/>
          <w:numId w:val="25"/>
        </w:numPr>
        <w:spacing w:after="120"/>
        <w:ind w:hanging="270"/>
        <w:rPr>
          <w:rFonts w:ascii="Verdana" w:hAnsi="Verdana"/>
          <w:sz w:val="24"/>
          <w:szCs w:val="24"/>
        </w:rPr>
      </w:pPr>
      <w:r w:rsidRPr="00105900">
        <w:rPr>
          <w:rFonts w:ascii="Verdana" w:hAnsi="Verdana"/>
          <w:sz w:val="24"/>
          <w:szCs w:val="24"/>
        </w:rPr>
        <w:t xml:space="preserve">All Americans can get a </w:t>
      </w:r>
      <w:r w:rsidR="00F13E33" w:rsidRPr="00105900">
        <w:rPr>
          <w:rFonts w:ascii="Verdana" w:hAnsi="Verdana"/>
          <w:sz w:val="24"/>
          <w:szCs w:val="24"/>
        </w:rPr>
        <w:t>well-</w:t>
      </w:r>
      <w:r w:rsidRPr="00105900">
        <w:rPr>
          <w:rFonts w:ascii="Verdana" w:hAnsi="Verdana"/>
          <w:sz w:val="24"/>
          <w:szCs w:val="24"/>
        </w:rPr>
        <w:t>paying job that allows you to raise their family and be an active member of your community.</w:t>
      </w:r>
    </w:p>
    <w:p w:rsidR="00825464" w:rsidRDefault="00C66FBC" w:rsidP="00825464">
      <w:pPr>
        <w:pStyle w:val="NoSpacing"/>
        <w:numPr>
          <w:ilvl w:val="0"/>
          <w:numId w:val="25"/>
        </w:numPr>
        <w:spacing w:after="120"/>
        <w:ind w:hanging="270"/>
        <w:rPr>
          <w:rFonts w:ascii="Verdana" w:hAnsi="Verdana"/>
          <w:sz w:val="24"/>
          <w:szCs w:val="24"/>
        </w:rPr>
      </w:pPr>
      <w:r w:rsidRPr="00105900">
        <w:rPr>
          <w:rFonts w:ascii="Verdana" w:hAnsi="Verdana"/>
          <w:sz w:val="24"/>
          <w:szCs w:val="24"/>
        </w:rPr>
        <w:t>All Americans can have voice through collective action both at work and at the ballot box.</w:t>
      </w:r>
      <w:r w:rsidR="00825464">
        <w:rPr>
          <w:rFonts w:ascii="Verdana" w:hAnsi="Verdana"/>
          <w:sz w:val="24"/>
          <w:szCs w:val="24"/>
        </w:rPr>
        <w:t xml:space="preserve"> </w:t>
      </w:r>
      <w:r w:rsidR="00825464">
        <w:rPr>
          <w:rFonts w:ascii="Verdana" w:hAnsi="Verdana"/>
          <w:sz w:val="24"/>
          <w:szCs w:val="24"/>
        </w:rPr>
        <w:br w:type="page"/>
      </w:r>
    </w:p>
    <w:p w:rsidR="00825464" w:rsidRPr="00653893" w:rsidRDefault="00825464" w:rsidP="00825464">
      <w:pPr>
        <w:pStyle w:val="NoSpacing"/>
        <w:pBdr>
          <w:bottom w:val="single" w:sz="36" w:space="1" w:color="365F91" w:themeColor="accent1" w:themeShade="BF"/>
        </w:pBdr>
        <w:rPr>
          <w:rFonts w:ascii="Verdana" w:hAnsi="Verdana"/>
          <w:b/>
          <w:color w:val="808080" w:themeColor="background1" w:themeShade="80"/>
          <w:sz w:val="36"/>
          <w:szCs w:val="36"/>
        </w:rPr>
      </w:pPr>
      <w:r w:rsidRPr="00653893">
        <w:rPr>
          <w:rFonts w:ascii="Verdana" w:hAnsi="Verdana"/>
          <w:b/>
          <w:color w:val="365F91" w:themeColor="accent1" w:themeShade="BF"/>
        </w:rPr>
        <w:lastRenderedPageBreak/>
        <w:t>Section 1</w:t>
      </w:r>
      <w:r w:rsidRPr="002E0DF5">
        <w:rPr>
          <w:rFonts w:ascii="Verdana" w:hAnsi="Verdana"/>
          <w:b/>
          <w:color w:val="365F91" w:themeColor="accent1" w:themeShade="BF"/>
        </w:rPr>
        <w:t xml:space="preserve"> –</w:t>
      </w:r>
      <w:r w:rsidRPr="002E0DF5">
        <w:rPr>
          <w:rFonts w:ascii="Verdana" w:hAnsi="Verdana"/>
          <w:b/>
          <w:color w:val="365F91" w:themeColor="accent1" w:themeShade="BF"/>
          <w:sz w:val="36"/>
          <w:szCs w:val="36"/>
        </w:rPr>
        <w:t xml:space="preserve"> </w:t>
      </w:r>
      <w:r>
        <w:rPr>
          <w:rFonts w:ascii="Verdana" w:hAnsi="Verdana"/>
          <w:b/>
          <w:color w:val="808080" w:themeColor="background1" w:themeShade="80"/>
          <w:sz w:val="36"/>
          <w:szCs w:val="36"/>
        </w:rPr>
        <w:t>Why We Are Doing This</w:t>
      </w:r>
    </w:p>
    <w:p w:rsidR="00825464" w:rsidRDefault="00825464" w:rsidP="00825464">
      <w:pPr>
        <w:pStyle w:val="NoSpacing"/>
        <w:rPr>
          <w:rFonts w:ascii="Verdana" w:hAnsi="Verdana"/>
          <w:b/>
          <w:color w:val="365F91" w:themeColor="accent1" w:themeShade="BF"/>
        </w:rPr>
      </w:pPr>
      <w:r w:rsidRPr="002E0DF5">
        <w:rPr>
          <w:rFonts w:ascii="Verdana" w:hAnsi="Verdana"/>
          <w:b/>
          <w:color w:val="365F91" w:themeColor="accent1" w:themeShade="BF"/>
        </w:rPr>
        <w:t>Instructor Notes</w:t>
      </w:r>
    </w:p>
    <w:p w:rsidR="00825464" w:rsidRPr="00105900" w:rsidRDefault="00825464" w:rsidP="00825464">
      <w:pPr>
        <w:pStyle w:val="NoSpacing"/>
        <w:rPr>
          <w:rFonts w:ascii="Verdana" w:hAnsi="Verdana"/>
          <w:sz w:val="24"/>
          <w:szCs w:val="24"/>
        </w:rPr>
      </w:pPr>
    </w:p>
    <w:p w:rsidR="0007041D" w:rsidRPr="00105900" w:rsidRDefault="00C66FBC" w:rsidP="00CD203D">
      <w:pPr>
        <w:pStyle w:val="NoSpacing"/>
        <w:numPr>
          <w:ilvl w:val="0"/>
          <w:numId w:val="25"/>
        </w:numPr>
        <w:spacing w:after="120"/>
        <w:ind w:hanging="270"/>
        <w:rPr>
          <w:rFonts w:ascii="Verdana" w:hAnsi="Verdana"/>
          <w:sz w:val="24"/>
          <w:szCs w:val="24"/>
        </w:rPr>
      </w:pPr>
      <w:r w:rsidRPr="00105900">
        <w:rPr>
          <w:rFonts w:ascii="Verdana" w:hAnsi="Verdana"/>
          <w:sz w:val="24"/>
          <w:szCs w:val="24"/>
        </w:rPr>
        <w:t>All Americans can have paid sick leave to take care of a sick child or elderly parent.</w:t>
      </w:r>
    </w:p>
    <w:p w:rsidR="0007041D" w:rsidRPr="00105900" w:rsidRDefault="00C66FBC" w:rsidP="00CD203D">
      <w:pPr>
        <w:pStyle w:val="NoSpacing"/>
        <w:numPr>
          <w:ilvl w:val="0"/>
          <w:numId w:val="25"/>
        </w:numPr>
        <w:spacing w:after="120"/>
        <w:ind w:hanging="270"/>
        <w:rPr>
          <w:rFonts w:ascii="Verdana" w:hAnsi="Verdana"/>
          <w:sz w:val="24"/>
          <w:szCs w:val="24"/>
        </w:rPr>
      </w:pPr>
      <w:r w:rsidRPr="00105900">
        <w:rPr>
          <w:rFonts w:ascii="Verdana" w:hAnsi="Verdana"/>
          <w:sz w:val="24"/>
          <w:szCs w:val="24"/>
        </w:rPr>
        <w:t>All Americans can get good health care when they get sick.</w:t>
      </w:r>
    </w:p>
    <w:p w:rsidR="0007041D" w:rsidRPr="00105900" w:rsidRDefault="00C66FBC" w:rsidP="00CD203D">
      <w:pPr>
        <w:pStyle w:val="NoSpacing"/>
        <w:numPr>
          <w:ilvl w:val="0"/>
          <w:numId w:val="25"/>
        </w:numPr>
        <w:spacing w:after="120"/>
        <w:ind w:hanging="270"/>
        <w:rPr>
          <w:rFonts w:ascii="Verdana" w:hAnsi="Verdana"/>
          <w:sz w:val="24"/>
          <w:szCs w:val="24"/>
        </w:rPr>
      </w:pPr>
      <w:r w:rsidRPr="00105900">
        <w:rPr>
          <w:rFonts w:ascii="Verdana" w:hAnsi="Verdana"/>
          <w:sz w:val="24"/>
          <w:szCs w:val="24"/>
        </w:rPr>
        <w:t>All Americans can turn a lifetime of work into a retirement with dignity.</w:t>
      </w:r>
    </w:p>
    <w:p w:rsidR="0007041D" w:rsidRPr="00105900" w:rsidRDefault="00C66FBC" w:rsidP="00CD203D">
      <w:pPr>
        <w:pStyle w:val="NoSpacing"/>
        <w:numPr>
          <w:ilvl w:val="0"/>
          <w:numId w:val="25"/>
        </w:numPr>
        <w:spacing w:after="120"/>
        <w:ind w:hanging="270"/>
        <w:rPr>
          <w:rFonts w:ascii="Verdana" w:hAnsi="Verdana"/>
          <w:sz w:val="24"/>
          <w:szCs w:val="24"/>
        </w:rPr>
      </w:pPr>
      <w:r w:rsidRPr="00105900">
        <w:rPr>
          <w:rFonts w:ascii="Verdana" w:hAnsi="Verdana"/>
          <w:sz w:val="24"/>
          <w:szCs w:val="24"/>
        </w:rPr>
        <w:t>All Americans can live free from discrimination or fear of bullying or racial profiling, or because of a broken immigration system, wage theft or deportation.</w:t>
      </w:r>
    </w:p>
    <w:p w:rsidR="002E12F4" w:rsidRPr="00105900" w:rsidRDefault="002E12F4" w:rsidP="00CD203D">
      <w:pPr>
        <w:pStyle w:val="NoSpacing"/>
        <w:numPr>
          <w:ilvl w:val="0"/>
          <w:numId w:val="22"/>
        </w:numPr>
        <w:ind w:left="360"/>
        <w:rPr>
          <w:rFonts w:ascii="Verdana" w:hAnsi="Verdana"/>
          <w:b/>
          <w:i/>
          <w:sz w:val="24"/>
          <w:szCs w:val="24"/>
        </w:rPr>
      </w:pPr>
      <w:r w:rsidRPr="00105900">
        <w:rPr>
          <w:rFonts w:ascii="Verdana" w:hAnsi="Verdana"/>
          <w:b/>
          <w:i/>
          <w:sz w:val="24"/>
          <w:szCs w:val="24"/>
        </w:rPr>
        <w:t>If we are “All In”, we CAN fight forward and win!</w:t>
      </w:r>
    </w:p>
    <w:p w:rsidR="002E12F4" w:rsidRPr="00105900" w:rsidRDefault="002E12F4" w:rsidP="002E12F4">
      <w:pPr>
        <w:pStyle w:val="NoSpacing"/>
        <w:rPr>
          <w:rFonts w:ascii="Verdana" w:hAnsi="Verdana"/>
          <w:sz w:val="24"/>
          <w:szCs w:val="24"/>
        </w:rPr>
      </w:pPr>
    </w:p>
    <w:p w:rsidR="002E12F4" w:rsidRPr="00825464" w:rsidRDefault="00C32EC6" w:rsidP="00825464">
      <w:pPr>
        <w:pStyle w:val="NoSpacing"/>
        <w:spacing w:after="120"/>
        <w:rPr>
          <w:rFonts w:ascii="Verdana" w:hAnsi="Verdana"/>
          <w:b/>
          <w:color w:val="365F91" w:themeColor="accent1" w:themeShade="BF"/>
          <w:sz w:val="24"/>
          <w:szCs w:val="24"/>
        </w:rPr>
      </w:pPr>
      <w:r w:rsidRPr="00C32EC6">
        <w:rPr>
          <w:rFonts w:ascii="Verdana" w:hAnsi="Verdana"/>
          <w:b/>
          <w:sz w:val="24"/>
          <w:szCs w:val="24"/>
        </w:rPr>
        <w:t>AFT’s Member Engagement Training</w:t>
      </w:r>
      <w:r w:rsidRPr="00C32EC6">
        <w:rPr>
          <w:rFonts w:ascii="Verdana" w:hAnsi="Verdana"/>
          <w:b/>
          <w:sz w:val="24"/>
          <w:szCs w:val="24"/>
        </w:rPr>
        <w:tab/>
      </w:r>
      <w:r>
        <w:rPr>
          <w:rFonts w:ascii="Verdana" w:hAnsi="Verdana"/>
          <w:b/>
          <w:color w:val="365F91" w:themeColor="accent1" w:themeShade="BF"/>
          <w:sz w:val="24"/>
          <w:szCs w:val="24"/>
        </w:rPr>
        <w:tab/>
      </w:r>
      <w:r>
        <w:rPr>
          <w:rFonts w:ascii="Verdana" w:hAnsi="Verdana"/>
          <w:b/>
          <w:color w:val="365F91" w:themeColor="accent1" w:themeShade="BF"/>
          <w:sz w:val="24"/>
          <w:szCs w:val="24"/>
        </w:rPr>
        <w:tab/>
      </w:r>
      <w:r>
        <w:rPr>
          <w:rFonts w:ascii="Verdana" w:hAnsi="Verdana"/>
          <w:b/>
          <w:color w:val="365F91" w:themeColor="accent1" w:themeShade="BF"/>
          <w:sz w:val="24"/>
          <w:szCs w:val="24"/>
        </w:rPr>
        <w:tab/>
        <w:t xml:space="preserve">       </w:t>
      </w:r>
      <w:r w:rsidR="001B12E0" w:rsidRPr="00825464">
        <w:rPr>
          <w:rFonts w:ascii="Verdana" w:hAnsi="Verdana"/>
          <w:b/>
          <w:color w:val="365F91" w:themeColor="accent1" w:themeShade="BF"/>
          <w:sz w:val="24"/>
          <w:szCs w:val="24"/>
        </w:rPr>
        <w:t>PPT #14</w:t>
      </w:r>
    </w:p>
    <w:p w:rsidR="001B12E0" w:rsidRPr="00105900" w:rsidRDefault="001B12E0" w:rsidP="00825464">
      <w:pPr>
        <w:pStyle w:val="NoSpacing"/>
        <w:numPr>
          <w:ilvl w:val="0"/>
          <w:numId w:val="22"/>
        </w:numPr>
        <w:spacing w:after="120"/>
        <w:ind w:left="360"/>
        <w:rPr>
          <w:rFonts w:ascii="Verdana" w:hAnsi="Verdana"/>
          <w:sz w:val="24"/>
          <w:szCs w:val="24"/>
          <w:u w:val="single"/>
        </w:rPr>
      </w:pPr>
      <w:r w:rsidRPr="00105900">
        <w:rPr>
          <w:rFonts w:ascii="Verdana" w:hAnsi="Verdana"/>
          <w:bCs/>
          <w:sz w:val="24"/>
          <w:szCs w:val="24"/>
          <w:u w:val="single"/>
        </w:rPr>
        <w:t>Objectives for member organizing training (Sections 1-3)</w:t>
      </w:r>
    </w:p>
    <w:p w:rsidR="00D45752" w:rsidRPr="00105900" w:rsidRDefault="001B12E0" w:rsidP="00825464">
      <w:pPr>
        <w:pStyle w:val="NoSpacing"/>
        <w:numPr>
          <w:ilvl w:val="0"/>
          <w:numId w:val="22"/>
        </w:numPr>
        <w:spacing w:after="120"/>
        <w:ind w:left="360"/>
        <w:rPr>
          <w:rFonts w:ascii="Verdana" w:hAnsi="Verdana"/>
          <w:sz w:val="24"/>
          <w:szCs w:val="24"/>
        </w:rPr>
      </w:pPr>
      <w:r w:rsidRPr="00105900">
        <w:rPr>
          <w:rFonts w:ascii="Verdana" w:hAnsi="Verdana"/>
          <w:sz w:val="24"/>
          <w:szCs w:val="24"/>
        </w:rPr>
        <w:t>Leaders, staff and activists will gain confidence in having purposeful conversations with their colleagues and asking them to participate in real/current issues of concern.</w:t>
      </w:r>
    </w:p>
    <w:p w:rsidR="00D45752" w:rsidRPr="00105900" w:rsidRDefault="00D45752" w:rsidP="00825464">
      <w:pPr>
        <w:pStyle w:val="NoSpacing"/>
        <w:numPr>
          <w:ilvl w:val="0"/>
          <w:numId w:val="22"/>
        </w:numPr>
        <w:spacing w:after="120"/>
        <w:ind w:left="360"/>
        <w:rPr>
          <w:rFonts w:ascii="Verdana" w:hAnsi="Verdana"/>
          <w:sz w:val="24"/>
          <w:szCs w:val="24"/>
        </w:rPr>
      </w:pPr>
      <w:r w:rsidRPr="00105900">
        <w:rPr>
          <w:rFonts w:ascii="Verdana" w:hAnsi="Verdana"/>
          <w:sz w:val="24"/>
          <w:szCs w:val="24"/>
        </w:rPr>
        <w:t xml:space="preserve">Success will be measured by contact report forms, which hart </w:t>
      </w:r>
      <w:proofErr w:type="gramStart"/>
      <w:r w:rsidRPr="00105900">
        <w:rPr>
          <w:rFonts w:ascii="Verdana" w:hAnsi="Verdana"/>
          <w:sz w:val="24"/>
          <w:szCs w:val="24"/>
        </w:rPr>
        <w:t>colleagues</w:t>
      </w:r>
      <w:proofErr w:type="gramEnd"/>
      <w:r w:rsidRPr="00105900">
        <w:rPr>
          <w:rFonts w:ascii="Verdana" w:hAnsi="Verdana"/>
          <w:sz w:val="24"/>
          <w:szCs w:val="24"/>
        </w:rPr>
        <w:t xml:space="preserve"> degree of support for our issues.</w:t>
      </w:r>
    </w:p>
    <w:p w:rsidR="001B12E0" w:rsidRPr="00105900" w:rsidRDefault="001B12E0" w:rsidP="00825464">
      <w:pPr>
        <w:pStyle w:val="NoSpacing"/>
        <w:numPr>
          <w:ilvl w:val="0"/>
          <w:numId w:val="22"/>
        </w:numPr>
        <w:spacing w:after="120"/>
        <w:ind w:left="360"/>
        <w:rPr>
          <w:rFonts w:ascii="Verdana" w:hAnsi="Verdana"/>
          <w:sz w:val="24"/>
          <w:szCs w:val="24"/>
          <w:u w:val="single"/>
        </w:rPr>
      </w:pPr>
      <w:r w:rsidRPr="00105900">
        <w:rPr>
          <w:rFonts w:ascii="Verdana" w:hAnsi="Verdana"/>
          <w:bCs/>
          <w:sz w:val="24"/>
          <w:szCs w:val="24"/>
          <w:u w:val="single"/>
        </w:rPr>
        <w:t>Objectives for lead organizers and building reps (Sections 1-5)</w:t>
      </w:r>
    </w:p>
    <w:p w:rsidR="006F1894" w:rsidRPr="00105900" w:rsidRDefault="006F1894" w:rsidP="00825464">
      <w:pPr>
        <w:pStyle w:val="NoSpacing"/>
        <w:numPr>
          <w:ilvl w:val="0"/>
          <w:numId w:val="22"/>
        </w:numPr>
        <w:spacing w:after="120"/>
        <w:ind w:left="360"/>
        <w:rPr>
          <w:rFonts w:ascii="Verdana" w:hAnsi="Verdana"/>
          <w:sz w:val="24"/>
          <w:szCs w:val="24"/>
        </w:rPr>
      </w:pPr>
      <w:r w:rsidRPr="00105900">
        <w:rPr>
          <w:rFonts w:ascii="Verdana" w:hAnsi="Verdana"/>
          <w:sz w:val="24"/>
          <w:szCs w:val="24"/>
        </w:rPr>
        <w:t>Using the instructor notes and resource materials to engage and mobilize local members, lead organizers and work-site leaders/stewards/building reps will provide member activists with the skills to:</w:t>
      </w:r>
    </w:p>
    <w:p w:rsidR="006F1894" w:rsidRPr="00105900" w:rsidRDefault="006F1894" w:rsidP="00CD203D">
      <w:pPr>
        <w:pStyle w:val="NoSpacing"/>
        <w:numPr>
          <w:ilvl w:val="0"/>
          <w:numId w:val="22"/>
        </w:numPr>
        <w:spacing w:after="60"/>
        <w:ind w:left="360"/>
        <w:rPr>
          <w:rFonts w:ascii="Verdana" w:hAnsi="Verdana"/>
          <w:color w:val="1F497D"/>
          <w:sz w:val="24"/>
          <w:szCs w:val="24"/>
        </w:rPr>
      </w:pPr>
      <w:r w:rsidRPr="00105900">
        <w:rPr>
          <w:rFonts w:ascii="Verdana" w:hAnsi="Verdana"/>
          <w:sz w:val="24"/>
          <w:szCs w:val="24"/>
        </w:rPr>
        <w:t xml:space="preserve">Gain confidence in having purposeful conversations with their colleagues and asking them to participate in </w:t>
      </w:r>
      <w:r w:rsidRPr="00105900">
        <w:rPr>
          <w:rFonts w:ascii="Verdana" w:hAnsi="Verdana"/>
          <w:i/>
          <w:iCs/>
          <w:sz w:val="24"/>
          <w:szCs w:val="24"/>
        </w:rPr>
        <w:t>real/current</w:t>
      </w:r>
      <w:r w:rsidRPr="00105900">
        <w:rPr>
          <w:rFonts w:ascii="Verdana" w:hAnsi="Verdana"/>
          <w:sz w:val="24"/>
          <w:szCs w:val="24"/>
        </w:rPr>
        <w:t xml:space="preserve"> issues of concern. </w:t>
      </w:r>
    </w:p>
    <w:p w:rsidR="006F1894" w:rsidRPr="00105900" w:rsidRDefault="006F1894" w:rsidP="00CD203D">
      <w:pPr>
        <w:pStyle w:val="NoSpacing"/>
        <w:numPr>
          <w:ilvl w:val="0"/>
          <w:numId w:val="22"/>
        </w:numPr>
        <w:spacing w:after="60"/>
        <w:ind w:left="360"/>
        <w:rPr>
          <w:rFonts w:ascii="Verdana" w:hAnsi="Verdana"/>
          <w:color w:val="1F497D"/>
          <w:sz w:val="24"/>
          <w:szCs w:val="24"/>
        </w:rPr>
      </w:pPr>
      <w:r w:rsidRPr="00105900">
        <w:rPr>
          <w:rFonts w:ascii="Verdana" w:hAnsi="Verdana"/>
          <w:sz w:val="24"/>
          <w:szCs w:val="24"/>
        </w:rPr>
        <w:t>Complete contact report forms, which chart colleagues’ degree of support for the issues.</w:t>
      </w:r>
    </w:p>
    <w:p w:rsidR="006F1894" w:rsidRPr="00105900" w:rsidRDefault="006F1894" w:rsidP="00CD203D">
      <w:pPr>
        <w:pStyle w:val="NoSpacing"/>
        <w:numPr>
          <w:ilvl w:val="0"/>
          <w:numId w:val="22"/>
        </w:numPr>
        <w:spacing w:after="60"/>
        <w:ind w:left="360"/>
        <w:rPr>
          <w:rFonts w:ascii="Verdana" w:hAnsi="Verdana"/>
          <w:color w:val="1F497D"/>
          <w:sz w:val="24"/>
          <w:szCs w:val="24"/>
        </w:rPr>
      </w:pPr>
      <w:r w:rsidRPr="00105900">
        <w:rPr>
          <w:rFonts w:ascii="Verdana" w:hAnsi="Verdana"/>
          <w:sz w:val="24"/>
          <w:szCs w:val="24"/>
        </w:rPr>
        <w:t>Depict a work site and organize information with lists, maps and charts.</w:t>
      </w:r>
    </w:p>
    <w:p w:rsidR="006F1894" w:rsidRDefault="006F1894" w:rsidP="00CD203D">
      <w:pPr>
        <w:pStyle w:val="NoSpacing"/>
        <w:numPr>
          <w:ilvl w:val="0"/>
          <w:numId w:val="22"/>
        </w:numPr>
        <w:ind w:left="360"/>
        <w:rPr>
          <w:rFonts w:ascii="Verdana" w:hAnsi="Verdana"/>
          <w:sz w:val="24"/>
          <w:szCs w:val="24"/>
        </w:rPr>
      </w:pPr>
      <w:r w:rsidRPr="00105900">
        <w:rPr>
          <w:rFonts w:ascii="Verdana" w:hAnsi="Verdana"/>
          <w:sz w:val="24"/>
          <w:szCs w:val="24"/>
        </w:rPr>
        <w:t xml:space="preserve">Determine if a work site has sufficient resources (people) to sustain a strong and effective union structure. </w:t>
      </w:r>
    </w:p>
    <w:p w:rsidR="00CD203D" w:rsidRPr="00105900" w:rsidRDefault="00CD203D" w:rsidP="00CD203D">
      <w:pPr>
        <w:pStyle w:val="NoSpacing"/>
        <w:ind w:left="360"/>
        <w:rPr>
          <w:rFonts w:ascii="Verdana" w:hAnsi="Verdana"/>
          <w:sz w:val="24"/>
          <w:szCs w:val="24"/>
        </w:rPr>
      </w:pPr>
    </w:p>
    <w:p w:rsidR="001B12E0" w:rsidRPr="00105900" w:rsidRDefault="00C32EC6" w:rsidP="00825464">
      <w:pPr>
        <w:pStyle w:val="NoSpacing"/>
        <w:spacing w:after="120"/>
        <w:ind w:left="360" w:hanging="360"/>
        <w:rPr>
          <w:rFonts w:ascii="Verdana" w:hAnsi="Verdana"/>
          <w:b/>
          <w:sz w:val="24"/>
          <w:szCs w:val="24"/>
        </w:rPr>
      </w:pPr>
      <w:r>
        <w:rPr>
          <w:rFonts w:ascii="Verdana" w:hAnsi="Verdana"/>
          <w:b/>
          <w:sz w:val="24"/>
          <w:szCs w:val="24"/>
        </w:rPr>
        <w:t>All IN</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w:t>
      </w:r>
      <w:r w:rsidR="001B12E0" w:rsidRPr="00C32EC6">
        <w:rPr>
          <w:rFonts w:ascii="Verdana" w:hAnsi="Verdana"/>
          <w:b/>
          <w:color w:val="365F91" w:themeColor="accent1" w:themeShade="BF"/>
          <w:sz w:val="24"/>
          <w:szCs w:val="24"/>
        </w:rPr>
        <w:t>PPT #15</w:t>
      </w:r>
    </w:p>
    <w:p w:rsidR="00DA1430" w:rsidRPr="00105900" w:rsidRDefault="002E12F4" w:rsidP="00825464">
      <w:pPr>
        <w:pStyle w:val="NoSpacing"/>
        <w:numPr>
          <w:ilvl w:val="0"/>
          <w:numId w:val="22"/>
        </w:numPr>
        <w:ind w:left="360"/>
        <w:rPr>
          <w:rFonts w:ascii="Verdana" w:hAnsi="Verdana"/>
          <w:sz w:val="24"/>
          <w:szCs w:val="24"/>
        </w:rPr>
      </w:pPr>
      <w:r w:rsidRPr="00105900">
        <w:rPr>
          <w:rFonts w:ascii="Verdana" w:hAnsi="Verdana"/>
          <w:sz w:val="24"/>
          <w:szCs w:val="24"/>
        </w:rPr>
        <w:t>Are you “All In”?</w:t>
      </w:r>
      <w:bookmarkEnd w:id="0"/>
    </w:p>
    <w:sectPr w:rsidR="00DA1430" w:rsidRPr="00105900" w:rsidSect="00825464">
      <w:footerReference w:type="default" r:id="rId9"/>
      <w:pgSz w:w="12240" w:h="15840"/>
      <w:pgMar w:top="1440" w:right="144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C6" w:rsidRDefault="00C32EC6" w:rsidP="00522542">
      <w:pPr>
        <w:spacing w:after="0" w:line="240" w:lineRule="auto"/>
      </w:pPr>
      <w:r>
        <w:separator/>
      </w:r>
    </w:p>
  </w:endnote>
  <w:endnote w:type="continuationSeparator" w:id="0">
    <w:p w:rsidR="00C32EC6" w:rsidRDefault="00C32EC6" w:rsidP="0052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C6" w:rsidRDefault="00C32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C6" w:rsidRDefault="00C32EC6" w:rsidP="00522542">
      <w:pPr>
        <w:spacing w:after="0" w:line="240" w:lineRule="auto"/>
      </w:pPr>
      <w:r>
        <w:separator/>
      </w:r>
    </w:p>
  </w:footnote>
  <w:footnote w:type="continuationSeparator" w:id="0">
    <w:p w:rsidR="00C32EC6" w:rsidRDefault="00C32EC6" w:rsidP="00522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23E"/>
    <w:multiLevelType w:val="hybridMultilevel"/>
    <w:tmpl w:val="C8CA6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5966A9"/>
    <w:multiLevelType w:val="hybridMultilevel"/>
    <w:tmpl w:val="C102E216"/>
    <w:lvl w:ilvl="0" w:tplc="AC549A9E">
      <w:start w:val="1"/>
      <w:numFmt w:val="bullet"/>
      <w:lvlText w:val=""/>
      <w:lvlJc w:val="left"/>
      <w:pPr>
        <w:ind w:left="720" w:hanging="360"/>
      </w:pPr>
      <w:rPr>
        <w:rFonts w:ascii="Wingdings" w:hAnsi="Wingdings" w:hint="default"/>
        <w:color w:val="365F91"/>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EC41CF"/>
    <w:multiLevelType w:val="hybridMultilevel"/>
    <w:tmpl w:val="E3CA4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BE376E"/>
    <w:multiLevelType w:val="hybridMultilevel"/>
    <w:tmpl w:val="6C740650"/>
    <w:lvl w:ilvl="0" w:tplc="C6901CC0">
      <w:start w:val="1"/>
      <w:numFmt w:val="bullet"/>
      <w:lvlText w:val=""/>
      <w:lvlJc w:val="left"/>
      <w:pPr>
        <w:ind w:left="720" w:hanging="360"/>
      </w:pPr>
      <w:rPr>
        <w:rFonts w:ascii="Wingdings" w:hAnsi="Wingdings" w:hint="default"/>
        <w:color w:val="365F91" w:themeColor="accent1" w:themeShade="BF"/>
        <w:sz w:val="24"/>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60827"/>
    <w:multiLevelType w:val="hybridMultilevel"/>
    <w:tmpl w:val="D0A04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8B2A44"/>
    <w:multiLevelType w:val="hybridMultilevel"/>
    <w:tmpl w:val="7602A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1D4AEA"/>
    <w:multiLevelType w:val="hybridMultilevel"/>
    <w:tmpl w:val="75E8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D22D0"/>
    <w:multiLevelType w:val="hybridMultilevel"/>
    <w:tmpl w:val="9FF4EE14"/>
    <w:lvl w:ilvl="0" w:tplc="21507D02">
      <w:start w:val="1"/>
      <w:numFmt w:val="bullet"/>
      <w:lvlText w:val="•"/>
      <w:lvlJc w:val="left"/>
      <w:pPr>
        <w:tabs>
          <w:tab w:val="num" w:pos="720"/>
        </w:tabs>
        <w:ind w:left="720" w:hanging="360"/>
      </w:pPr>
      <w:rPr>
        <w:rFonts w:ascii="Arial" w:hAnsi="Arial" w:hint="default"/>
      </w:rPr>
    </w:lvl>
    <w:lvl w:ilvl="1" w:tplc="44B2F4A4" w:tentative="1">
      <w:start w:val="1"/>
      <w:numFmt w:val="bullet"/>
      <w:lvlText w:val="•"/>
      <w:lvlJc w:val="left"/>
      <w:pPr>
        <w:tabs>
          <w:tab w:val="num" w:pos="1440"/>
        </w:tabs>
        <w:ind w:left="1440" w:hanging="360"/>
      </w:pPr>
      <w:rPr>
        <w:rFonts w:ascii="Arial" w:hAnsi="Arial" w:hint="default"/>
      </w:rPr>
    </w:lvl>
    <w:lvl w:ilvl="2" w:tplc="DB529BCA" w:tentative="1">
      <w:start w:val="1"/>
      <w:numFmt w:val="bullet"/>
      <w:lvlText w:val="•"/>
      <w:lvlJc w:val="left"/>
      <w:pPr>
        <w:tabs>
          <w:tab w:val="num" w:pos="2160"/>
        </w:tabs>
        <w:ind w:left="2160" w:hanging="360"/>
      </w:pPr>
      <w:rPr>
        <w:rFonts w:ascii="Arial" w:hAnsi="Arial" w:hint="default"/>
      </w:rPr>
    </w:lvl>
    <w:lvl w:ilvl="3" w:tplc="00306DA4" w:tentative="1">
      <w:start w:val="1"/>
      <w:numFmt w:val="bullet"/>
      <w:lvlText w:val="•"/>
      <w:lvlJc w:val="left"/>
      <w:pPr>
        <w:tabs>
          <w:tab w:val="num" w:pos="2880"/>
        </w:tabs>
        <w:ind w:left="2880" w:hanging="360"/>
      </w:pPr>
      <w:rPr>
        <w:rFonts w:ascii="Arial" w:hAnsi="Arial" w:hint="default"/>
      </w:rPr>
    </w:lvl>
    <w:lvl w:ilvl="4" w:tplc="87CACB94" w:tentative="1">
      <w:start w:val="1"/>
      <w:numFmt w:val="bullet"/>
      <w:lvlText w:val="•"/>
      <w:lvlJc w:val="left"/>
      <w:pPr>
        <w:tabs>
          <w:tab w:val="num" w:pos="3600"/>
        </w:tabs>
        <w:ind w:left="3600" w:hanging="360"/>
      </w:pPr>
      <w:rPr>
        <w:rFonts w:ascii="Arial" w:hAnsi="Arial" w:hint="default"/>
      </w:rPr>
    </w:lvl>
    <w:lvl w:ilvl="5" w:tplc="66B0CB20" w:tentative="1">
      <w:start w:val="1"/>
      <w:numFmt w:val="bullet"/>
      <w:lvlText w:val="•"/>
      <w:lvlJc w:val="left"/>
      <w:pPr>
        <w:tabs>
          <w:tab w:val="num" w:pos="4320"/>
        </w:tabs>
        <w:ind w:left="4320" w:hanging="360"/>
      </w:pPr>
      <w:rPr>
        <w:rFonts w:ascii="Arial" w:hAnsi="Arial" w:hint="default"/>
      </w:rPr>
    </w:lvl>
    <w:lvl w:ilvl="6" w:tplc="3CDE703A" w:tentative="1">
      <w:start w:val="1"/>
      <w:numFmt w:val="bullet"/>
      <w:lvlText w:val="•"/>
      <w:lvlJc w:val="left"/>
      <w:pPr>
        <w:tabs>
          <w:tab w:val="num" w:pos="5040"/>
        </w:tabs>
        <w:ind w:left="5040" w:hanging="360"/>
      </w:pPr>
      <w:rPr>
        <w:rFonts w:ascii="Arial" w:hAnsi="Arial" w:hint="default"/>
      </w:rPr>
    </w:lvl>
    <w:lvl w:ilvl="7" w:tplc="C64A7DA0" w:tentative="1">
      <w:start w:val="1"/>
      <w:numFmt w:val="bullet"/>
      <w:lvlText w:val="•"/>
      <w:lvlJc w:val="left"/>
      <w:pPr>
        <w:tabs>
          <w:tab w:val="num" w:pos="5760"/>
        </w:tabs>
        <w:ind w:left="5760" w:hanging="360"/>
      </w:pPr>
      <w:rPr>
        <w:rFonts w:ascii="Arial" w:hAnsi="Arial" w:hint="default"/>
      </w:rPr>
    </w:lvl>
    <w:lvl w:ilvl="8" w:tplc="038C89A2" w:tentative="1">
      <w:start w:val="1"/>
      <w:numFmt w:val="bullet"/>
      <w:lvlText w:val="•"/>
      <w:lvlJc w:val="left"/>
      <w:pPr>
        <w:tabs>
          <w:tab w:val="num" w:pos="6480"/>
        </w:tabs>
        <w:ind w:left="6480" w:hanging="360"/>
      </w:pPr>
      <w:rPr>
        <w:rFonts w:ascii="Arial" w:hAnsi="Arial" w:hint="default"/>
      </w:rPr>
    </w:lvl>
  </w:abstractNum>
  <w:abstractNum w:abstractNumId="8">
    <w:nsid w:val="2DE32A22"/>
    <w:multiLevelType w:val="hybridMultilevel"/>
    <w:tmpl w:val="1EEC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F234E"/>
    <w:multiLevelType w:val="hybridMultilevel"/>
    <w:tmpl w:val="5DB4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54CA0"/>
    <w:multiLevelType w:val="hybridMultilevel"/>
    <w:tmpl w:val="914EEBDA"/>
    <w:lvl w:ilvl="0" w:tplc="A61AB2D8">
      <w:start w:val="1"/>
      <w:numFmt w:val="bullet"/>
      <w:lvlText w:val=""/>
      <w:lvlJc w:val="left"/>
      <w:pPr>
        <w:ind w:left="720" w:hanging="360"/>
      </w:pPr>
      <w:rPr>
        <w:rFonts w:ascii="Wingdings" w:hAnsi="Wingdings" w:hint="default"/>
        <w:color w:val="365F91" w:themeColor="accent1" w:themeShade="BF"/>
        <w:sz w:val="24"/>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E27EA"/>
    <w:multiLevelType w:val="hybridMultilevel"/>
    <w:tmpl w:val="032E4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0151C7"/>
    <w:multiLevelType w:val="hybridMultilevel"/>
    <w:tmpl w:val="0BC8501C"/>
    <w:lvl w:ilvl="0" w:tplc="C0B681CA">
      <w:start w:val="1"/>
      <w:numFmt w:val="bullet"/>
      <w:lvlText w:val="•"/>
      <w:lvlJc w:val="left"/>
      <w:pPr>
        <w:tabs>
          <w:tab w:val="num" w:pos="720"/>
        </w:tabs>
        <w:ind w:left="720" w:hanging="360"/>
      </w:pPr>
      <w:rPr>
        <w:rFonts w:ascii="Arial" w:hAnsi="Arial" w:hint="default"/>
      </w:rPr>
    </w:lvl>
    <w:lvl w:ilvl="1" w:tplc="9B2A1D0A" w:tentative="1">
      <w:start w:val="1"/>
      <w:numFmt w:val="bullet"/>
      <w:lvlText w:val="•"/>
      <w:lvlJc w:val="left"/>
      <w:pPr>
        <w:tabs>
          <w:tab w:val="num" w:pos="1440"/>
        </w:tabs>
        <w:ind w:left="1440" w:hanging="360"/>
      </w:pPr>
      <w:rPr>
        <w:rFonts w:ascii="Arial" w:hAnsi="Arial" w:hint="default"/>
      </w:rPr>
    </w:lvl>
    <w:lvl w:ilvl="2" w:tplc="667628AE" w:tentative="1">
      <w:start w:val="1"/>
      <w:numFmt w:val="bullet"/>
      <w:lvlText w:val="•"/>
      <w:lvlJc w:val="left"/>
      <w:pPr>
        <w:tabs>
          <w:tab w:val="num" w:pos="2160"/>
        </w:tabs>
        <w:ind w:left="2160" w:hanging="360"/>
      </w:pPr>
      <w:rPr>
        <w:rFonts w:ascii="Arial" w:hAnsi="Arial" w:hint="default"/>
      </w:rPr>
    </w:lvl>
    <w:lvl w:ilvl="3" w:tplc="F53ECB66" w:tentative="1">
      <w:start w:val="1"/>
      <w:numFmt w:val="bullet"/>
      <w:lvlText w:val="•"/>
      <w:lvlJc w:val="left"/>
      <w:pPr>
        <w:tabs>
          <w:tab w:val="num" w:pos="2880"/>
        </w:tabs>
        <w:ind w:left="2880" w:hanging="360"/>
      </w:pPr>
      <w:rPr>
        <w:rFonts w:ascii="Arial" w:hAnsi="Arial" w:hint="default"/>
      </w:rPr>
    </w:lvl>
    <w:lvl w:ilvl="4" w:tplc="B8F40A50" w:tentative="1">
      <w:start w:val="1"/>
      <w:numFmt w:val="bullet"/>
      <w:lvlText w:val="•"/>
      <w:lvlJc w:val="left"/>
      <w:pPr>
        <w:tabs>
          <w:tab w:val="num" w:pos="3600"/>
        </w:tabs>
        <w:ind w:left="3600" w:hanging="360"/>
      </w:pPr>
      <w:rPr>
        <w:rFonts w:ascii="Arial" w:hAnsi="Arial" w:hint="default"/>
      </w:rPr>
    </w:lvl>
    <w:lvl w:ilvl="5" w:tplc="21C6F4E2" w:tentative="1">
      <w:start w:val="1"/>
      <w:numFmt w:val="bullet"/>
      <w:lvlText w:val="•"/>
      <w:lvlJc w:val="left"/>
      <w:pPr>
        <w:tabs>
          <w:tab w:val="num" w:pos="4320"/>
        </w:tabs>
        <w:ind w:left="4320" w:hanging="360"/>
      </w:pPr>
      <w:rPr>
        <w:rFonts w:ascii="Arial" w:hAnsi="Arial" w:hint="default"/>
      </w:rPr>
    </w:lvl>
    <w:lvl w:ilvl="6" w:tplc="3F503036" w:tentative="1">
      <w:start w:val="1"/>
      <w:numFmt w:val="bullet"/>
      <w:lvlText w:val="•"/>
      <w:lvlJc w:val="left"/>
      <w:pPr>
        <w:tabs>
          <w:tab w:val="num" w:pos="5040"/>
        </w:tabs>
        <w:ind w:left="5040" w:hanging="360"/>
      </w:pPr>
      <w:rPr>
        <w:rFonts w:ascii="Arial" w:hAnsi="Arial" w:hint="default"/>
      </w:rPr>
    </w:lvl>
    <w:lvl w:ilvl="7" w:tplc="1708CE62" w:tentative="1">
      <w:start w:val="1"/>
      <w:numFmt w:val="bullet"/>
      <w:lvlText w:val="•"/>
      <w:lvlJc w:val="left"/>
      <w:pPr>
        <w:tabs>
          <w:tab w:val="num" w:pos="5760"/>
        </w:tabs>
        <w:ind w:left="5760" w:hanging="360"/>
      </w:pPr>
      <w:rPr>
        <w:rFonts w:ascii="Arial" w:hAnsi="Arial" w:hint="default"/>
      </w:rPr>
    </w:lvl>
    <w:lvl w:ilvl="8" w:tplc="2918EFAC" w:tentative="1">
      <w:start w:val="1"/>
      <w:numFmt w:val="bullet"/>
      <w:lvlText w:val="•"/>
      <w:lvlJc w:val="left"/>
      <w:pPr>
        <w:tabs>
          <w:tab w:val="num" w:pos="6480"/>
        </w:tabs>
        <w:ind w:left="6480" w:hanging="360"/>
      </w:pPr>
      <w:rPr>
        <w:rFonts w:ascii="Arial" w:hAnsi="Arial" w:hint="default"/>
      </w:rPr>
    </w:lvl>
  </w:abstractNum>
  <w:abstractNum w:abstractNumId="13">
    <w:nsid w:val="4BDC0B22"/>
    <w:multiLevelType w:val="hybridMultilevel"/>
    <w:tmpl w:val="9206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C51DA"/>
    <w:multiLevelType w:val="hybridMultilevel"/>
    <w:tmpl w:val="CC3A61F4"/>
    <w:lvl w:ilvl="0" w:tplc="C6901CC0">
      <w:start w:val="1"/>
      <w:numFmt w:val="bullet"/>
      <w:lvlText w:val=""/>
      <w:lvlJc w:val="left"/>
      <w:pPr>
        <w:ind w:left="720" w:hanging="360"/>
      </w:pPr>
      <w:rPr>
        <w:rFonts w:ascii="Wingdings" w:hAnsi="Wingdings" w:hint="default"/>
        <w:color w:val="365F91" w:themeColor="accent1" w:themeShade="BF"/>
        <w:sz w:val="24"/>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7F703D"/>
    <w:multiLevelType w:val="hybridMultilevel"/>
    <w:tmpl w:val="5F7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14675"/>
    <w:multiLevelType w:val="hybridMultilevel"/>
    <w:tmpl w:val="8F621F28"/>
    <w:lvl w:ilvl="0" w:tplc="A46C38F8">
      <w:start w:val="1"/>
      <w:numFmt w:val="bullet"/>
      <w:lvlText w:val="•"/>
      <w:lvlJc w:val="left"/>
      <w:pPr>
        <w:tabs>
          <w:tab w:val="num" w:pos="720"/>
        </w:tabs>
        <w:ind w:left="720" w:hanging="360"/>
      </w:pPr>
      <w:rPr>
        <w:rFonts w:ascii="Arial" w:hAnsi="Arial" w:hint="default"/>
      </w:rPr>
    </w:lvl>
    <w:lvl w:ilvl="1" w:tplc="FF2AAD40" w:tentative="1">
      <w:start w:val="1"/>
      <w:numFmt w:val="bullet"/>
      <w:lvlText w:val="•"/>
      <w:lvlJc w:val="left"/>
      <w:pPr>
        <w:tabs>
          <w:tab w:val="num" w:pos="1440"/>
        </w:tabs>
        <w:ind w:left="1440" w:hanging="360"/>
      </w:pPr>
      <w:rPr>
        <w:rFonts w:ascii="Arial" w:hAnsi="Arial" w:hint="default"/>
      </w:rPr>
    </w:lvl>
    <w:lvl w:ilvl="2" w:tplc="03B6AFD4" w:tentative="1">
      <w:start w:val="1"/>
      <w:numFmt w:val="bullet"/>
      <w:lvlText w:val="•"/>
      <w:lvlJc w:val="left"/>
      <w:pPr>
        <w:tabs>
          <w:tab w:val="num" w:pos="2160"/>
        </w:tabs>
        <w:ind w:left="2160" w:hanging="360"/>
      </w:pPr>
      <w:rPr>
        <w:rFonts w:ascii="Arial" w:hAnsi="Arial" w:hint="default"/>
      </w:rPr>
    </w:lvl>
    <w:lvl w:ilvl="3" w:tplc="06F64EDC" w:tentative="1">
      <w:start w:val="1"/>
      <w:numFmt w:val="bullet"/>
      <w:lvlText w:val="•"/>
      <w:lvlJc w:val="left"/>
      <w:pPr>
        <w:tabs>
          <w:tab w:val="num" w:pos="2880"/>
        </w:tabs>
        <w:ind w:left="2880" w:hanging="360"/>
      </w:pPr>
      <w:rPr>
        <w:rFonts w:ascii="Arial" w:hAnsi="Arial" w:hint="default"/>
      </w:rPr>
    </w:lvl>
    <w:lvl w:ilvl="4" w:tplc="BA2CC2F2" w:tentative="1">
      <w:start w:val="1"/>
      <w:numFmt w:val="bullet"/>
      <w:lvlText w:val="•"/>
      <w:lvlJc w:val="left"/>
      <w:pPr>
        <w:tabs>
          <w:tab w:val="num" w:pos="3600"/>
        </w:tabs>
        <w:ind w:left="3600" w:hanging="360"/>
      </w:pPr>
      <w:rPr>
        <w:rFonts w:ascii="Arial" w:hAnsi="Arial" w:hint="default"/>
      </w:rPr>
    </w:lvl>
    <w:lvl w:ilvl="5" w:tplc="5EAE9342" w:tentative="1">
      <w:start w:val="1"/>
      <w:numFmt w:val="bullet"/>
      <w:lvlText w:val="•"/>
      <w:lvlJc w:val="left"/>
      <w:pPr>
        <w:tabs>
          <w:tab w:val="num" w:pos="4320"/>
        </w:tabs>
        <w:ind w:left="4320" w:hanging="360"/>
      </w:pPr>
      <w:rPr>
        <w:rFonts w:ascii="Arial" w:hAnsi="Arial" w:hint="default"/>
      </w:rPr>
    </w:lvl>
    <w:lvl w:ilvl="6" w:tplc="EDA211F4" w:tentative="1">
      <w:start w:val="1"/>
      <w:numFmt w:val="bullet"/>
      <w:lvlText w:val="•"/>
      <w:lvlJc w:val="left"/>
      <w:pPr>
        <w:tabs>
          <w:tab w:val="num" w:pos="5040"/>
        </w:tabs>
        <w:ind w:left="5040" w:hanging="360"/>
      </w:pPr>
      <w:rPr>
        <w:rFonts w:ascii="Arial" w:hAnsi="Arial" w:hint="default"/>
      </w:rPr>
    </w:lvl>
    <w:lvl w:ilvl="7" w:tplc="199A7348" w:tentative="1">
      <w:start w:val="1"/>
      <w:numFmt w:val="bullet"/>
      <w:lvlText w:val="•"/>
      <w:lvlJc w:val="left"/>
      <w:pPr>
        <w:tabs>
          <w:tab w:val="num" w:pos="5760"/>
        </w:tabs>
        <w:ind w:left="5760" w:hanging="360"/>
      </w:pPr>
      <w:rPr>
        <w:rFonts w:ascii="Arial" w:hAnsi="Arial" w:hint="default"/>
      </w:rPr>
    </w:lvl>
    <w:lvl w:ilvl="8" w:tplc="12C67C3C" w:tentative="1">
      <w:start w:val="1"/>
      <w:numFmt w:val="bullet"/>
      <w:lvlText w:val="•"/>
      <w:lvlJc w:val="left"/>
      <w:pPr>
        <w:tabs>
          <w:tab w:val="num" w:pos="6480"/>
        </w:tabs>
        <w:ind w:left="6480" w:hanging="360"/>
      </w:pPr>
      <w:rPr>
        <w:rFonts w:ascii="Arial" w:hAnsi="Arial" w:hint="default"/>
      </w:rPr>
    </w:lvl>
  </w:abstractNum>
  <w:abstractNum w:abstractNumId="17">
    <w:nsid w:val="615E1F04"/>
    <w:multiLevelType w:val="hybridMultilevel"/>
    <w:tmpl w:val="24CACA22"/>
    <w:lvl w:ilvl="0" w:tplc="ED30D2FC">
      <w:start w:val="1"/>
      <w:numFmt w:val="bullet"/>
      <w:lvlText w:val="•"/>
      <w:lvlJc w:val="left"/>
      <w:pPr>
        <w:tabs>
          <w:tab w:val="num" w:pos="720"/>
        </w:tabs>
        <w:ind w:left="720" w:hanging="360"/>
      </w:pPr>
      <w:rPr>
        <w:rFonts w:ascii="Arial" w:hAnsi="Arial" w:hint="default"/>
      </w:rPr>
    </w:lvl>
    <w:lvl w:ilvl="1" w:tplc="866EC45E" w:tentative="1">
      <w:start w:val="1"/>
      <w:numFmt w:val="bullet"/>
      <w:lvlText w:val="•"/>
      <w:lvlJc w:val="left"/>
      <w:pPr>
        <w:tabs>
          <w:tab w:val="num" w:pos="1440"/>
        </w:tabs>
        <w:ind w:left="1440" w:hanging="360"/>
      </w:pPr>
      <w:rPr>
        <w:rFonts w:ascii="Arial" w:hAnsi="Arial" w:hint="default"/>
      </w:rPr>
    </w:lvl>
    <w:lvl w:ilvl="2" w:tplc="D0AE1C6A" w:tentative="1">
      <w:start w:val="1"/>
      <w:numFmt w:val="bullet"/>
      <w:lvlText w:val="•"/>
      <w:lvlJc w:val="left"/>
      <w:pPr>
        <w:tabs>
          <w:tab w:val="num" w:pos="2160"/>
        </w:tabs>
        <w:ind w:left="2160" w:hanging="360"/>
      </w:pPr>
      <w:rPr>
        <w:rFonts w:ascii="Arial" w:hAnsi="Arial" w:hint="default"/>
      </w:rPr>
    </w:lvl>
    <w:lvl w:ilvl="3" w:tplc="5660FE6E" w:tentative="1">
      <w:start w:val="1"/>
      <w:numFmt w:val="bullet"/>
      <w:lvlText w:val="•"/>
      <w:lvlJc w:val="left"/>
      <w:pPr>
        <w:tabs>
          <w:tab w:val="num" w:pos="2880"/>
        </w:tabs>
        <w:ind w:left="2880" w:hanging="360"/>
      </w:pPr>
      <w:rPr>
        <w:rFonts w:ascii="Arial" w:hAnsi="Arial" w:hint="default"/>
      </w:rPr>
    </w:lvl>
    <w:lvl w:ilvl="4" w:tplc="831072F0" w:tentative="1">
      <w:start w:val="1"/>
      <w:numFmt w:val="bullet"/>
      <w:lvlText w:val="•"/>
      <w:lvlJc w:val="left"/>
      <w:pPr>
        <w:tabs>
          <w:tab w:val="num" w:pos="3600"/>
        </w:tabs>
        <w:ind w:left="3600" w:hanging="360"/>
      </w:pPr>
      <w:rPr>
        <w:rFonts w:ascii="Arial" w:hAnsi="Arial" w:hint="default"/>
      </w:rPr>
    </w:lvl>
    <w:lvl w:ilvl="5" w:tplc="E5162C64" w:tentative="1">
      <w:start w:val="1"/>
      <w:numFmt w:val="bullet"/>
      <w:lvlText w:val="•"/>
      <w:lvlJc w:val="left"/>
      <w:pPr>
        <w:tabs>
          <w:tab w:val="num" w:pos="4320"/>
        </w:tabs>
        <w:ind w:left="4320" w:hanging="360"/>
      </w:pPr>
      <w:rPr>
        <w:rFonts w:ascii="Arial" w:hAnsi="Arial" w:hint="default"/>
      </w:rPr>
    </w:lvl>
    <w:lvl w:ilvl="6" w:tplc="454827F2" w:tentative="1">
      <w:start w:val="1"/>
      <w:numFmt w:val="bullet"/>
      <w:lvlText w:val="•"/>
      <w:lvlJc w:val="left"/>
      <w:pPr>
        <w:tabs>
          <w:tab w:val="num" w:pos="5040"/>
        </w:tabs>
        <w:ind w:left="5040" w:hanging="360"/>
      </w:pPr>
      <w:rPr>
        <w:rFonts w:ascii="Arial" w:hAnsi="Arial" w:hint="default"/>
      </w:rPr>
    </w:lvl>
    <w:lvl w:ilvl="7" w:tplc="F6CCA18A" w:tentative="1">
      <w:start w:val="1"/>
      <w:numFmt w:val="bullet"/>
      <w:lvlText w:val="•"/>
      <w:lvlJc w:val="left"/>
      <w:pPr>
        <w:tabs>
          <w:tab w:val="num" w:pos="5760"/>
        </w:tabs>
        <w:ind w:left="5760" w:hanging="360"/>
      </w:pPr>
      <w:rPr>
        <w:rFonts w:ascii="Arial" w:hAnsi="Arial" w:hint="default"/>
      </w:rPr>
    </w:lvl>
    <w:lvl w:ilvl="8" w:tplc="CA4A26DA" w:tentative="1">
      <w:start w:val="1"/>
      <w:numFmt w:val="bullet"/>
      <w:lvlText w:val="•"/>
      <w:lvlJc w:val="left"/>
      <w:pPr>
        <w:tabs>
          <w:tab w:val="num" w:pos="6480"/>
        </w:tabs>
        <w:ind w:left="6480" w:hanging="360"/>
      </w:pPr>
      <w:rPr>
        <w:rFonts w:ascii="Arial" w:hAnsi="Arial" w:hint="default"/>
      </w:rPr>
    </w:lvl>
  </w:abstractNum>
  <w:abstractNum w:abstractNumId="18">
    <w:nsid w:val="64AE3B1B"/>
    <w:multiLevelType w:val="hybridMultilevel"/>
    <w:tmpl w:val="7292D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9039C1"/>
    <w:multiLevelType w:val="hybridMultilevel"/>
    <w:tmpl w:val="9C0E3800"/>
    <w:lvl w:ilvl="0" w:tplc="D29EADEA">
      <w:start w:val="1"/>
      <w:numFmt w:val="bullet"/>
      <w:lvlText w:val="•"/>
      <w:lvlJc w:val="left"/>
      <w:pPr>
        <w:tabs>
          <w:tab w:val="num" w:pos="720"/>
        </w:tabs>
        <w:ind w:left="720" w:hanging="360"/>
      </w:pPr>
      <w:rPr>
        <w:rFonts w:ascii="Arial" w:hAnsi="Arial" w:hint="default"/>
      </w:rPr>
    </w:lvl>
    <w:lvl w:ilvl="1" w:tplc="760AE00A">
      <w:start w:val="1"/>
      <w:numFmt w:val="bullet"/>
      <w:lvlText w:val="•"/>
      <w:lvlJc w:val="left"/>
      <w:pPr>
        <w:tabs>
          <w:tab w:val="num" w:pos="1440"/>
        </w:tabs>
        <w:ind w:left="1440" w:hanging="360"/>
      </w:pPr>
      <w:rPr>
        <w:rFonts w:ascii="Arial" w:hAnsi="Arial" w:hint="default"/>
      </w:rPr>
    </w:lvl>
    <w:lvl w:ilvl="2" w:tplc="9FBA2280" w:tentative="1">
      <w:start w:val="1"/>
      <w:numFmt w:val="bullet"/>
      <w:lvlText w:val="•"/>
      <w:lvlJc w:val="left"/>
      <w:pPr>
        <w:tabs>
          <w:tab w:val="num" w:pos="2160"/>
        </w:tabs>
        <w:ind w:left="2160" w:hanging="360"/>
      </w:pPr>
      <w:rPr>
        <w:rFonts w:ascii="Arial" w:hAnsi="Arial" w:hint="default"/>
      </w:rPr>
    </w:lvl>
    <w:lvl w:ilvl="3" w:tplc="EA76316A" w:tentative="1">
      <w:start w:val="1"/>
      <w:numFmt w:val="bullet"/>
      <w:lvlText w:val="•"/>
      <w:lvlJc w:val="left"/>
      <w:pPr>
        <w:tabs>
          <w:tab w:val="num" w:pos="2880"/>
        </w:tabs>
        <w:ind w:left="2880" w:hanging="360"/>
      </w:pPr>
      <w:rPr>
        <w:rFonts w:ascii="Arial" w:hAnsi="Arial" w:hint="default"/>
      </w:rPr>
    </w:lvl>
    <w:lvl w:ilvl="4" w:tplc="24EE3BDA" w:tentative="1">
      <w:start w:val="1"/>
      <w:numFmt w:val="bullet"/>
      <w:lvlText w:val="•"/>
      <w:lvlJc w:val="left"/>
      <w:pPr>
        <w:tabs>
          <w:tab w:val="num" w:pos="3600"/>
        </w:tabs>
        <w:ind w:left="3600" w:hanging="360"/>
      </w:pPr>
      <w:rPr>
        <w:rFonts w:ascii="Arial" w:hAnsi="Arial" w:hint="default"/>
      </w:rPr>
    </w:lvl>
    <w:lvl w:ilvl="5" w:tplc="A22856AC" w:tentative="1">
      <w:start w:val="1"/>
      <w:numFmt w:val="bullet"/>
      <w:lvlText w:val="•"/>
      <w:lvlJc w:val="left"/>
      <w:pPr>
        <w:tabs>
          <w:tab w:val="num" w:pos="4320"/>
        </w:tabs>
        <w:ind w:left="4320" w:hanging="360"/>
      </w:pPr>
      <w:rPr>
        <w:rFonts w:ascii="Arial" w:hAnsi="Arial" w:hint="default"/>
      </w:rPr>
    </w:lvl>
    <w:lvl w:ilvl="6" w:tplc="88523B3A" w:tentative="1">
      <w:start w:val="1"/>
      <w:numFmt w:val="bullet"/>
      <w:lvlText w:val="•"/>
      <w:lvlJc w:val="left"/>
      <w:pPr>
        <w:tabs>
          <w:tab w:val="num" w:pos="5040"/>
        </w:tabs>
        <w:ind w:left="5040" w:hanging="360"/>
      </w:pPr>
      <w:rPr>
        <w:rFonts w:ascii="Arial" w:hAnsi="Arial" w:hint="default"/>
      </w:rPr>
    </w:lvl>
    <w:lvl w:ilvl="7" w:tplc="9634E6F6" w:tentative="1">
      <w:start w:val="1"/>
      <w:numFmt w:val="bullet"/>
      <w:lvlText w:val="•"/>
      <w:lvlJc w:val="left"/>
      <w:pPr>
        <w:tabs>
          <w:tab w:val="num" w:pos="5760"/>
        </w:tabs>
        <w:ind w:left="5760" w:hanging="360"/>
      </w:pPr>
      <w:rPr>
        <w:rFonts w:ascii="Arial" w:hAnsi="Arial" w:hint="default"/>
      </w:rPr>
    </w:lvl>
    <w:lvl w:ilvl="8" w:tplc="15CC9558" w:tentative="1">
      <w:start w:val="1"/>
      <w:numFmt w:val="bullet"/>
      <w:lvlText w:val="•"/>
      <w:lvlJc w:val="left"/>
      <w:pPr>
        <w:tabs>
          <w:tab w:val="num" w:pos="6480"/>
        </w:tabs>
        <w:ind w:left="6480" w:hanging="360"/>
      </w:pPr>
      <w:rPr>
        <w:rFonts w:ascii="Arial" w:hAnsi="Arial" w:hint="default"/>
      </w:rPr>
    </w:lvl>
  </w:abstractNum>
  <w:abstractNum w:abstractNumId="20">
    <w:nsid w:val="691179BC"/>
    <w:multiLevelType w:val="hybridMultilevel"/>
    <w:tmpl w:val="0A7E05A4"/>
    <w:lvl w:ilvl="0" w:tplc="C1C2B4AE">
      <w:start w:val="1"/>
      <w:numFmt w:val="bullet"/>
      <w:lvlText w:val="•"/>
      <w:lvlJc w:val="left"/>
      <w:pPr>
        <w:tabs>
          <w:tab w:val="num" w:pos="720"/>
        </w:tabs>
        <w:ind w:left="720" w:hanging="360"/>
      </w:pPr>
      <w:rPr>
        <w:rFonts w:ascii="Arial" w:hAnsi="Arial" w:hint="default"/>
      </w:rPr>
    </w:lvl>
    <w:lvl w:ilvl="1" w:tplc="FC4E09CE" w:tentative="1">
      <w:start w:val="1"/>
      <w:numFmt w:val="bullet"/>
      <w:lvlText w:val="•"/>
      <w:lvlJc w:val="left"/>
      <w:pPr>
        <w:tabs>
          <w:tab w:val="num" w:pos="1440"/>
        </w:tabs>
        <w:ind w:left="1440" w:hanging="360"/>
      </w:pPr>
      <w:rPr>
        <w:rFonts w:ascii="Arial" w:hAnsi="Arial" w:hint="default"/>
      </w:rPr>
    </w:lvl>
    <w:lvl w:ilvl="2" w:tplc="8D44E6B8" w:tentative="1">
      <w:start w:val="1"/>
      <w:numFmt w:val="bullet"/>
      <w:lvlText w:val="•"/>
      <w:lvlJc w:val="left"/>
      <w:pPr>
        <w:tabs>
          <w:tab w:val="num" w:pos="2160"/>
        </w:tabs>
        <w:ind w:left="2160" w:hanging="360"/>
      </w:pPr>
      <w:rPr>
        <w:rFonts w:ascii="Arial" w:hAnsi="Arial" w:hint="default"/>
      </w:rPr>
    </w:lvl>
    <w:lvl w:ilvl="3" w:tplc="DB886B3A" w:tentative="1">
      <w:start w:val="1"/>
      <w:numFmt w:val="bullet"/>
      <w:lvlText w:val="•"/>
      <w:lvlJc w:val="left"/>
      <w:pPr>
        <w:tabs>
          <w:tab w:val="num" w:pos="2880"/>
        </w:tabs>
        <w:ind w:left="2880" w:hanging="360"/>
      </w:pPr>
      <w:rPr>
        <w:rFonts w:ascii="Arial" w:hAnsi="Arial" w:hint="default"/>
      </w:rPr>
    </w:lvl>
    <w:lvl w:ilvl="4" w:tplc="E8BE7BE2" w:tentative="1">
      <w:start w:val="1"/>
      <w:numFmt w:val="bullet"/>
      <w:lvlText w:val="•"/>
      <w:lvlJc w:val="left"/>
      <w:pPr>
        <w:tabs>
          <w:tab w:val="num" w:pos="3600"/>
        </w:tabs>
        <w:ind w:left="3600" w:hanging="360"/>
      </w:pPr>
      <w:rPr>
        <w:rFonts w:ascii="Arial" w:hAnsi="Arial" w:hint="default"/>
      </w:rPr>
    </w:lvl>
    <w:lvl w:ilvl="5" w:tplc="2A8C8BDE" w:tentative="1">
      <w:start w:val="1"/>
      <w:numFmt w:val="bullet"/>
      <w:lvlText w:val="•"/>
      <w:lvlJc w:val="left"/>
      <w:pPr>
        <w:tabs>
          <w:tab w:val="num" w:pos="4320"/>
        </w:tabs>
        <w:ind w:left="4320" w:hanging="360"/>
      </w:pPr>
      <w:rPr>
        <w:rFonts w:ascii="Arial" w:hAnsi="Arial" w:hint="default"/>
      </w:rPr>
    </w:lvl>
    <w:lvl w:ilvl="6" w:tplc="26BEB6DC" w:tentative="1">
      <w:start w:val="1"/>
      <w:numFmt w:val="bullet"/>
      <w:lvlText w:val="•"/>
      <w:lvlJc w:val="left"/>
      <w:pPr>
        <w:tabs>
          <w:tab w:val="num" w:pos="5040"/>
        </w:tabs>
        <w:ind w:left="5040" w:hanging="360"/>
      </w:pPr>
      <w:rPr>
        <w:rFonts w:ascii="Arial" w:hAnsi="Arial" w:hint="default"/>
      </w:rPr>
    </w:lvl>
    <w:lvl w:ilvl="7" w:tplc="9D1CC276" w:tentative="1">
      <w:start w:val="1"/>
      <w:numFmt w:val="bullet"/>
      <w:lvlText w:val="•"/>
      <w:lvlJc w:val="left"/>
      <w:pPr>
        <w:tabs>
          <w:tab w:val="num" w:pos="5760"/>
        </w:tabs>
        <w:ind w:left="5760" w:hanging="360"/>
      </w:pPr>
      <w:rPr>
        <w:rFonts w:ascii="Arial" w:hAnsi="Arial" w:hint="default"/>
      </w:rPr>
    </w:lvl>
    <w:lvl w:ilvl="8" w:tplc="B992A4D8" w:tentative="1">
      <w:start w:val="1"/>
      <w:numFmt w:val="bullet"/>
      <w:lvlText w:val="•"/>
      <w:lvlJc w:val="left"/>
      <w:pPr>
        <w:tabs>
          <w:tab w:val="num" w:pos="6480"/>
        </w:tabs>
        <w:ind w:left="6480" w:hanging="360"/>
      </w:pPr>
      <w:rPr>
        <w:rFonts w:ascii="Arial" w:hAnsi="Arial" w:hint="default"/>
      </w:rPr>
    </w:lvl>
  </w:abstractNum>
  <w:abstractNum w:abstractNumId="21">
    <w:nsid w:val="73B249CE"/>
    <w:multiLevelType w:val="hybridMultilevel"/>
    <w:tmpl w:val="42F65478"/>
    <w:lvl w:ilvl="0" w:tplc="C6901CC0">
      <w:start w:val="1"/>
      <w:numFmt w:val="bullet"/>
      <w:lvlText w:val=""/>
      <w:lvlJc w:val="left"/>
      <w:pPr>
        <w:ind w:left="720" w:hanging="360"/>
      </w:pPr>
      <w:rPr>
        <w:rFonts w:ascii="Wingdings" w:hAnsi="Wingdings" w:hint="default"/>
        <w:color w:val="365F91" w:themeColor="accent1" w:themeShade="BF"/>
        <w:sz w:val="24"/>
        <w:u w:color="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A41A89"/>
    <w:multiLevelType w:val="hybridMultilevel"/>
    <w:tmpl w:val="6F9E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F73F37"/>
    <w:multiLevelType w:val="hybridMultilevel"/>
    <w:tmpl w:val="D5EEB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E85310"/>
    <w:multiLevelType w:val="hybridMultilevel"/>
    <w:tmpl w:val="AC2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6"/>
  </w:num>
  <w:num w:numId="4">
    <w:abstractNumId w:val="20"/>
  </w:num>
  <w:num w:numId="5">
    <w:abstractNumId w:val="7"/>
  </w:num>
  <w:num w:numId="6">
    <w:abstractNumId w:val="4"/>
  </w:num>
  <w:num w:numId="7">
    <w:abstractNumId w:val="11"/>
  </w:num>
  <w:num w:numId="8">
    <w:abstractNumId w:val="0"/>
  </w:num>
  <w:num w:numId="9">
    <w:abstractNumId w:val="2"/>
  </w:num>
  <w:num w:numId="10">
    <w:abstractNumId w:val="6"/>
  </w:num>
  <w:num w:numId="11">
    <w:abstractNumId w:val="13"/>
  </w:num>
  <w:num w:numId="12">
    <w:abstractNumId w:val="22"/>
  </w:num>
  <w:num w:numId="13">
    <w:abstractNumId w:val="5"/>
  </w:num>
  <w:num w:numId="14">
    <w:abstractNumId w:val="8"/>
  </w:num>
  <w:num w:numId="15">
    <w:abstractNumId w:val="15"/>
  </w:num>
  <w:num w:numId="16">
    <w:abstractNumId w:val="24"/>
  </w:num>
  <w:num w:numId="17">
    <w:abstractNumId w:val="12"/>
  </w:num>
  <w:num w:numId="18">
    <w:abstractNumId w:val="9"/>
  </w:num>
  <w:num w:numId="19">
    <w:abstractNumId w:val="1"/>
  </w:num>
  <w:num w:numId="20">
    <w:abstractNumId w:val="23"/>
  </w:num>
  <w:num w:numId="21">
    <w:abstractNumId w:val="18"/>
  </w:num>
  <w:num w:numId="22">
    <w:abstractNumId w:val="10"/>
  </w:num>
  <w:num w:numId="23">
    <w:abstractNumId w:val="14"/>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30"/>
    <w:rsid w:val="0007041D"/>
    <w:rsid w:val="00105900"/>
    <w:rsid w:val="001501A9"/>
    <w:rsid w:val="00172236"/>
    <w:rsid w:val="00197C1C"/>
    <w:rsid w:val="001B12E0"/>
    <w:rsid w:val="001B5451"/>
    <w:rsid w:val="001B62A3"/>
    <w:rsid w:val="002736CB"/>
    <w:rsid w:val="0028423C"/>
    <w:rsid w:val="002E0DF5"/>
    <w:rsid w:val="002E12F4"/>
    <w:rsid w:val="00522542"/>
    <w:rsid w:val="00653893"/>
    <w:rsid w:val="00666976"/>
    <w:rsid w:val="006F1894"/>
    <w:rsid w:val="00823EB2"/>
    <w:rsid w:val="00825464"/>
    <w:rsid w:val="00A318D3"/>
    <w:rsid w:val="00AB24F3"/>
    <w:rsid w:val="00AB560B"/>
    <w:rsid w:val="00B07E7E"/>
    <w:rsid w:val="00B95DA4"/>
    <w:rsid w:val="00C32EC6"/>
    <w:rsid w:val="00C66FBC"/>
    <w:rsid w:val="00C818E4"/>
    <w:rsid w:val="00CD203D"/>
    <w:rsid w:val="00D45752"/>
    <w:rsid w:val="00DA1430"/>
    <w:rsid w:val="00E91999"/>
    <w:rsid w:val="00F13E33"/>
    <w:rsid w:val="00FB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6CB"/>
    <w:rPr>
      <w:color w:val="0000FF" w:themeColor="hyperlink"/>
      <w:u w:val="single"/>
    </w:rPr>
  </w:style>
  <w:style w:type="paragraph" w:styleId="NoSpacing">
    <w:name w:val="No Spacing"/>
    <w:uiPriority w:val="1"/>
    <w:qFormat/>
    <w:rsid w:val="002E12F4"/>
    <w:pPr>
      <w:spacing w:after="0" w:line="240" w:lineRule="auto"/>
    </w:pPr>
  </w:style>
  <w:style w:type="paragraph" w:styleId="Header">
    <w:name w:val="header"/>
    <w:basedOn w:val="Normal"/>
    <w:link w:val="HeaderChar"/>
    <w:uiPriority w:val="99"/>
    <w:unhideWhenUsed/>
    <w:rsid w:val="0052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542"/>
  </w:style>
  <w:style w:type="paragraph" w:styleId="Footer">
    <w:name w:val="footer"/>
    <w:basedOn w:val="Normal"/>
    <w:link w:val="FooterChar"/>
    <w:uiPriority w:val="99"/>
    <w:unhideWhenUsed/>
    <w:rsid w:val="0052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542"/>
  </w:style>
  <w:style w:type="paragraph" w:styleId="ListParagraph">
    <w:name w:val="List Paragraph"/>
    <w:basedOn w:val="Normal"/>
    <w:uiPriority w:val="34"/>
    <w:qFormat/>
    <w:rsid w:val="006F1894"/>
    <w:pPr>
      <w:spacing w:after="0" w:line="240" w:lineRule="auto"/>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6CB"/>
    <w:rPr>
      <w:color w:val="0000FF" w:themeColor="hyperlink"/>
      <w:u w:val="single"/>
    </w:rPr>
  </w:style>
  <w:style w:type="paragraph" w:styleId="NoSpacing">
    <w:name w:val="No Spacing"/>
    <w:uiPriority w:val="1"/>
    <w:qFormat/>
    <w:rsid w:val="002E12F4"/>
    <w:pPr>
      <w:spacing w:after="0" w:line="240" w:lineRule="auto"/>
    </w:pPr>
  </w:style>
  <w:style w:type="paragraph" w:styleId="Header">
    <w:name w:val="header"/>
    <w:basedOn w:val="Normal"/>
    <w:link w:val="HeaderChar"/>
    <w:uiPriority w:val="99"/>
    <w:unhideWhenUsed/>
    <w:rsid w:val="0052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542"/>
  </w:style>
  <w:style w:type="paragraph" w:styleId="Footer">
    <w:name w:val="footer"/>
    <w:basedOn w:val="Normal"/>
    <w:link w:val="FooterChar"/>
    <w:uiPriority w:val="99"/>
    <w:unhideWhenUsed/>
    <w:rsid w:val="0052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542"/>
  </w:style>
  <w:style w:type="paragraph" w:styleId="ListParagraph">
    <w:name w:val="List Paragraph"/>
    <w:basedOn w:val="Normal"/>
    <w:uiPriority w:val="34"/>
    <w:qFormat/>
    <w:rsid w:val="006F1894"/>
    <w:pPr>
      <w:spacing w:after="0" w:line="240" w:lineRule="auto"/>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4362">
      <w:bodyDiv w:val="1"/>
      <w:marLeft w:val="0"/>
      <w:marRight w:val="0"/>
      <w:marTop w:val="0"/>
      <w:marBottom w:val="0"/>
      <w:divBdr>
        <w:top w:val="none" w:sz="0" w:space="0" w:color="auto"/>
        <w:left w:val="none" w:sz="0" w:space="0" w:color="auto"/>
        <w:bottom w:val="none" w:sz="0" w:space="0" w:color="auto"/>
        <w:right w:val="none" w:sz="0" w:space="0" w:color="auto"/>
      </w:divBdr>
      <w:divsChild>
        <w:div w:id="436339889">
          <w:marLeft w:val="274"/>
          <w:marRight w:val="0"/>
          <w:marTop w:val="86"/>
          <w:marBottom w:val="0"/>
          <w:divBdr>
            <w:top w:val="none" w:sz="0" w:space="0" w:color="auto"/>
            <w:left w:val="none" w:sz="0" w:space="0" w:color="auto"/>
            <w:bottom w:val="none" w:sz="0" w:space="0" w:color="auto"/>
            <w:right w:val="none" w:sz="0" w:space="0" w:color="auto"/>
          </w:divBdr>
        </w:div>
        <w:div w:id="1023818938">
          <w:marLeft w:val="274"/>
          <w:marRight w:val="0"/>
          <w:marTop w:val="86"/>
          <w:marBottom w:val="0"/>
          <w:divBdr>
            <w:top w:val="none" w:sz="0" w:space="0" w:color="auto"/>
            <w:left w:val="none" w:sz="0" w:space="0" w:color="auto"/>
            <w:bottom w:val="none" w:sz="0" w:space="0" w:color="auto"/>
            <w:right w:val="none" w:sz="0" w:space="0" w:color="auto"/>
          </w:divBdr>
        </w:div>
        <w:div w:id="1629162063">
          <w:marLeft w:val="274"/>
          <w:marRight w:val="0"/>
          <w:marTop w:val="86"/>
          <w:marBottom w:val="0"/>
          <w:divBdr>
            <w:top w:val="none" w:sz="0" w:space="0" w:color="auto"/>
            <w:left w:val="none" w:sz="0" w:space="0" w:color="auto"/>
            <w:bottom w:val="none" w:sz="0" w:space="0" w:color="auto"/>
            <w:right w:val="none" w:sz="0" w:space="0" w:color="auto"/>
          </w:divBdr>
        </w:div>
      </w:divsChild>
    </w:div>
    <w:div w:id="133564706">
      <w:bodyDiv w:val="1"/>
      <w:marLeft w:val="0"/>
      <w:marRight w:val="0"/>
      <w:marTop w:val="0"/>
      <w:marBottom w:val="0"/>
      <w:divBdr>
        <w:top w:val="none" w:sz="0" w:space="0" w:color="auto"/>
        <w:left w:val="none" w:sz="0" w:space="0" w:color="auto"/>
        <w:bottom w:val="none" w:sz="0" w:space="0" w:color="auto"/>
        <w:right w:val="none" w:sz="0" w:space="0" w:color="auto"/>
      </w:divBdr>
    </w:div>
    <w:div w:id="242032243">
      <w:bodyDiv w:val="1"/>
      <w:marLeft w:val="0"/>
      <w:marRight w:val="0"/>
      <w:marTop w:val="0"/>
      <w:marBottom w:val="0"/>
      <w:divBdr>
        <w:top w:val="none" w:sz="0" w:space="0" w:color="auto"/>
        <w:left w:val="none" w:sz="0" w:space="0" w:color="auto"/>
        <w:bottom w:val="none" w:sz="0" w:space="0" w:color="auto"/>
        <w:right w:val="none" w:sz="0" w:space="0" w:color="auto"/>
      </w:divBdr>
      <w:divsChild>
        <w:div w:id="15470696">
          <w:marLeft w:val="1267"/>
          <w:marRight w:val="0"/>
          <w:marTop w:val="202"/>
          <w:marBottom w:val="0"/>
          <w:divBdr>
            <w:top w:val="none" w:sz="0" w:space="0" w:color="auto"/>
            <w:left w:val="none" w:sz="0" w:space="0" w:color="auto"/>
            <w:bottom w:val="none" w:sz="0" w:space="0" w:color="auto"/>
            <w:right w:val="none" w:sz="0" w:space="0" w:color="auto"/>
          </w:divBdr>
        </w:div>
        <w:div w:id="1056008287">
          <w:marLeft w:val="1267"/>
          <w:marRight w:val="0"/>
          <w:marTop w:val="202"/>
          <w:marBottom w:val="0"/>
          <w:divBdr>
            <w:top w:val="none" w:sz="0" w:space="0" w:color="auto"/>
            <w:left w:val="none" w:sz="0" w:space="0" w:color="auto"/>
            <w:bottom w:val="none" w:sz="0" w:space="0" w:color="auto"/>
            <w:right w:val="none" w:sz="0" w:space="0" w:color="auto"/>
          </w:divBdr>
        </w:div>
        <w:div w:id="1874342634">
          <w:marLeft w:val="1267"/>
          <w:marRight w:val="0"/>
          <w:marTop w:val="202"/>
          <w:marBottom w:val="0"/>
          <w:divBdr>
            <w:top w:val="none" w:sz="0" w:space="0" w:color="auto"/>
            <w:left w:val="none" w:sz="0" w:space="0" w:color="auto"/>
            <w:bottom w:val="none" w:sz="0" w:space="0" w:color="auto"/>
            <w:right w:val="none" w:sz="0" w:space="0" w:color="auto"/>
          </w:divBdr>
        </w:div>
        <w:div w:id="2045717268">
          <w:marLeft w:val="1267"/>
          <w:marRight w:val="0"/>
          <w:marTop w:val="202"/>
          <w:marBottom w:val="0"/>
          <w:divBdr>
            <w:top w:val="none" w:sz="0" w:space="0" w:color="auto"/>
            <w:left w:val="none" w:sz="0" w:space="0" w:color="auto"/>
            <w:bottom w:val="none" w:sz="0" w:space="0" w:color="auto"/>
            <w:right w:val="none" w:sz="0" w:space="0" w:color="auto"/>
          </w:divBdr>
        </w:div>
        <w:div w:id="1298342461">
          <w:marLeft w:val="1267"/>
          <w:marRight w:val="0"/>
          <w:marTop w:val="202"/>
          <w:marBottom w:val="0"/>
          <w:divBdr>
            <w:top w:val="none" w:sz="0" w:space="0" w:color="auto"/>
            <w:left w:val="none" w:sz="0" w:space="0" w:color="auto"/>
            <w:bottom w:val="none" w:sz="0" w:space="0" w:color="auto"/>
            <w:right w:val="none" w:sz="0" w:space="0" w:color="auto"/>
          </w:divBdr>
        </w:div>
        <w:div w:id="2101443947">
          <w:marLeft w:val="1267"/>
          <w:marRight w:val="0"/>
          <w:marTop w:val="202"/>
          <w:marBottom w:val="0"/>
          <w:divBdr>
            <w:top w:val="none" w:sz="0" w:space="0" w:color="auto"/>
            <w:left w:val="none" w:sz="0" w:space="0" w:color="auto"/>
            <w:bottom w:val="none" w:sz="0" w:space="0" w:color="auto"/>
            <w:right w:val="none" w:sz="0" w:space="0" w:color="auto"/>
          </w:divBdr>
        </w:div>
      </w:divsChild>
    </w:div>
    <w:div w:id="311444547">
      <w:bodyDiv w:val="1"/>
      <w:marLeft w:val="0"/>
      <w:marRight w:val="0"/>
      <w:marTop w:val="0"/>
      <w:marBottom w:val="0"/>
      <w:divBdr>
        <w:top w:val="none" w:sz="0" w:space="0" w:color="auto"/>
        <w:left w:val="none" w:sz="0" w:space="0" w:color="auto"/>
        <w:bottom w:val="none" w:sz="0" w:space="0" w:color="auto"/>
        <w:right w:val="none" w:sz="0" w:space="0" w:color="auto"/>
      </w:divBdr>
    </w:div>
    <w:div w:id="376131298">
      <w:bodyDiv w:val="1"/>
      <w:marLeft w:val="0"/>
      <w:marRight w:val="0"/>
      <w:marTop w:val="0"/>
      <w:marBottom w:val="0"/>
      <w:divBdr>
        <w:top w:val="none" w:sz="0" w:space="0" w:color="auto"/>
        <w:left w:val="none" w:sz="0" w:space="0" w:color="auto"/>
        <w:bottom w:val="none" w:sz="0" w:space="0" w:color="auto"/>
        <w:right w:val="none" w:sz="0" w:space="0" w:color="auto"/>
      </w:divBdr>
    </w:div>
    <w:div w:id="709040493">
      <w:bodyDiv w:val="1"/>
      <w:marLeft w:val="0"/>
      <w:marRight w:val="0"/>
      <w:marTop w:val="0"/>
      <w:marBottom w:val="0"/>
      <w:divBdr>
        <w:top w:val="none" w:sz="0" w:space="0" w:color="auto"/>
        <w:left w:val="none" w:sz="0" w:space="0" w:color="auto"/>
        <w:bottom w:val="none" w:sz="0" w:space="0" w:color="auto"/>
        <w:right w:val="none" w:sz="0" w:space="0" w:color="auto"/>
      </w:divBdr>
      <w:divsChild>
        <w:div w:id="508526538">
          <w:marLeft w:val="274"/>
          <w:marRight w:val="0"/>
          <w:marTop w:val="86"/>
          <w:marBottom w:val="0"/>
          <w:divBdr>
            <w:top w:val="none" w:sz="0" w:space="0" w:color="auto"/>
            <w:left w:val="none" w:sz="0" w:space="0" w:color="auto"/>
            <w:bottom w:val="none" w:sz="0" w:space="0" w:color="auto"/>
            <w:right w:val="none" w:sz="0" w:space="0" w:color="auto"/>
          </w:divBdr>
        </w:div>
        <w:div w:id="1542665743">
          <w:marLeft w:val="274"/>
          <w:marRight w:val="0"/>
          <w:marTop w:val="86"/>
          <w:marBottom w:val="0"/>
          <w:divBdr>
            <w:top w:val="none" w:sz="0" w:space="0" w:color="auto"/>
            <w:left w:val="none" w:sz="0" w:space="0" w:color="auto"/>
            <w:bottom w:val="none" w:sz="0" w:space="0" w:color="auto"/>
            <w:right w:val="none" w:sz="0" w:space="0" w:color="auto"/>
          </w:divBdr>
        </w:div>
        <w:div w:id="1245263697">
          <w:marLeft w:val="274"/>
          <w:marRight w:val="0"/>
          <w:marTop w:val="86"/>
          <w:marBottom w:val="0"/>
          <w:divBdr>
            <w:top w:val="none" w:sz="0" w:space="0" w:color="auto"/>
            <w:left w:val="none" w:sz="0" w:space="0" w:color="auto"/>
            <w:bottom w:val="none" w:sz="0" w:space="0" w:color="auto"/>
            <w:right w:val="none" w:sz="0" w:space="0" w:color="auto"/>
          </w:divBdr>
        </w:div>
      </w:divsChild>
    </w:div>
    <w:div w:id="778376429">
      <w:bodyDiv w:val="1"/>
      <w:marLeft w:val="0"/>
      <w:marRight w:val="0"/>
      <w:marTop w:val="0"/>
      <w:marBottom w:val="0"/>
      <w:divBdr>
        <w:top w:val="none" w:sz="0" w:space="0" w:color="auto"/>
        <w:left w:val="none" w:sz="0" w:space="0" w:color="auto"/>
        <w:bottom w:val="none" w:sz="0" w:space="0" w:color="auto"/>
        <w:right w:val="none" w:sz="0" w:space="0" w:color="auto"/>
      </w:divBdr>
      <w:divsChild>
        <w:div w:id="192425395">
          <w:marLeft w:val="274"/>
          <w:marRight w:val="0"/>
          <w:marTop w:val="86"/>
          <w:marBottom w:val="0"/>
          <w:divBdr>
            <w:top w:val="none" w:sz="0" w:space="0" w:color="auto"/>
            <w:left w:val="none" w:sz="0" w:space="0" w:color="auto"/>
            <w:bottom w:val="none" w:sz="0" w:space="0" w:color="auto"/>
            <w:right w:val="none" w:sz="0" w:space="0" w:color="auto"/>
          </w:divBdr>
        </w:div>
        <w:div w:id="176233016">
          <w:marLeft w:val="274"/>
          <w:marRight w:val="0"/>
          <w:marTop w:val="86"/>
          <w:marBottom w:val="0"/>
          <w:divBdr>
            <w:top w:val="none" w:sz="0" w:space="0" w:color="auto"/>
            <w:left w:val="none" w:sz="0" w:space="0" w:color="auto"/>
            <w:bottom w:val="none" w:sz="0" w:space="0" w:color="auto"/>
            <w:right w:val="none" w:sz="0" w:space="0" w:color="auto"/>
          </w:divBdr>
        </w:div>
        <w:div w:id="595403821">
          <w:marLeft w:val="274"/>
          <w:marRight w:val="0"/>
          <w:marTop w:val="86"/>
          <w:marBottom w:val="0"/>
          <w:divBdr>
            <w:top w:val="none" w:sz="0" w:space="0" w:color="auto"/>
            <w:left w:val="none" w:sz="0" w:space="0" w:color="auto"/>
            <w:bottom w:val="none" w:sz="0" w:space="0" w:color="auto"/>
            <w:right w:val="none" w:sz="0" w:space="0" w:color="auto"/>
          </w:divBdr>
        </w:div>
        <w:div w:id="1783914196">
          <w:marLeft w:val="274"/>
          <w:marRight w:val="0"/>
          <w:marTop w:val="86"/>
          <w:marBottom w:val="0"/>
          <w:divBdr>
            <w:top w:val="none" w:sz="0" w:space="0" w:color="auto"/>
            <w:left w:val="none" w:sz="0" w:space="0" w:color="auto"/>
            <w:bottom w:val="none" w:sz="0" w:space="0" w:color="auto"/>
            <w:right w:val="none" w:sz="0" w:space="0" w:color="auto"/>
          </w:divBdr>
        </w:div>
        <w:div w:id="585725331">
          <w:marLeft w:val="274"/>
          <w:marRight w:val="0"/>
          <w:marTop w:val="86"/>
          <w:marBottom w:val="0"/>
          <w:divBdr>
            <w:top w:val="none" w:sz="0" w:space="0" w:color="auto"/>
            <w:left w:val="none" w:sz="0" w:space="0" w:color="auto"/>
            <w:bottom w:val="none" w:sz="0" w:space="0" w:color="auto"/>
            <w:right w:val="none" w:sz="0" w:space="0" w:color="auto"/>
          </w:divBdr>
        </w:div>
        <w:div w:id="399908528">
          <w:marLeft w:val="274"/>
          <w:marRight w:val="0"/>
          <w:marTop w:val="86"/>
          <w:marBottom w:val="0"/>
          <w:divBdr>
            <w:top w:val="none" w:sz="0" w:space="0" w:color="auto"/>
            <w:left w:val="none" w:sz="0" w:space="0" w:color="auto"/>
            <w:bottom w:val="none" w:sz="0" w:space="0" w:color="auto"/>
            <w:right w:val="none" w:sz="0" w:space="0" w:color="auto"/>
          </w:divBdr>
        </w:div>
        <w:div w:id="1868449552">
          <w:marLeft w:val="274"/>
          <w:marRight w:val="0"/>
          <w:marTop w:val="86"/>
          <w:marBottom w:val="0"/>
          <w:divBdr>
            <w:top w:val="none" w:sz="0" w:space="0" w:color="auto"/>
            <w:left w:val="none" w:sz="0" w:space="0" w:color="auto"/>
            <w:bottom w:val="none" w:sz="0" w:space="0" w:color="auto"/>
            <w:right w:val="none" w:sz="0" w:space="0" w:color="auto"/>
          </w:divBdr>
        </w:div>
        <w:div w:id="1858041278">
          <w:marLeft w:val="274"/>
          <w:marRight w:val="0"/>
          <w:marTop w:val="86"/>
          <w:marBottom w:val="0"/>
          <w:divBdr>
            <w:top w:val="none" w:sz="0" w:space="0" w:color="auto"/>
            <w:left w:val="none" w:sz="0" w:space="0" w:color="auto"/>
            <w:bottom w:val="none" w:sz="0" w:space="0" w:color="auto"/>
            <w:right w:val="none" w:sz="0" w:space="0" w:color="auto"/>
          </w:divBdr>
        </w:div>
      </w:divsChild>
    </w:div>
    <w:div w:id="1127285732">
      <w:bodyDiv w:val="1"/>
      <w:marLeft w:val="0"/>
      <w:marRight w:val="0"/>
      <w:marTop w:val="0"/>
      <w:marBottom w:val="0"/>
      <w:divBdr>
        <w:top w:val="none" w:sz="0" w:space="0" w:color="auto"/>
        <w:left w:val="none" w:sz="0" w:space="0" w:color="auto"/>
        <w:bottom w:val="none" w:sz="0" w:space="0" w:color="auto"/>
        <w:right w:val="none" w:sz="0" w:space="0" w:color="auto"/>
      </w:divBdr>
      <w:divsChild>
        <w:div w:id="1979451899">
          <w:marLeft w:val="274"/>
          <w:marRight w:val="0"/>
          <w:marTop w:val="86"/>
          <w:marBottom w:val="0"/>
          <w:divBdr>
            <w:top w:val="none" w:sz="0" w:space="0" w:color="auto"/>
            <w:left w:val="none" w:sz="0" w:space="0" w:color="auto"/>
            <w:bottom w:val="none" w:sz="0" w:space="0" w:color="auto"/>
            <w:right w:val="none" w:sz="0" w:space="0" w:color="auto"/>
          </w:divBdr>
        </w:div>
        <w:div w:id="273559169">
          <w:marLeft w:val="274"/>
          <w:marRight w:val="0"/>
          <w:marTop w:val="86"/>
          <w:marBottom w:val="0"/>
          <w:divBdr>
            <w:top w:val="none" w:sz="0" w:space="0" w:color="auto"/>
            <w:left w:val="none" w:sz="0" w:space="0" w:color="auto"/>
            <w:bottom w:val="none" w:sz="0" w:space="0" w:color="auto"/>
            <w:right w:val="none" w:sz="0" w:space="0" w:color="auto"/>
          </w:divBdr>
        </w:div>
        <w:div w:id="753284365">
          <w:marLeft w:val="274"/>
          <w:marRight w:val="0"/>
          <w:marTop w:val="86"/>
          <w:marBottom w:val="0"/>
          <w:divBdr>
            <w:top w:val="none" w:sz="0" w:space="0" w:color="auto"/>
            <w:left w:val="none" w:sz="0" w:space="0" w:color="auto"/>
            <w:bottom w:val="none" w:sz="0" w:space="0" w:color="auto"/>
            <w:right w:val="none" w:sz="0" w:space="0" w:color="auto"/>
          </w:divBdr>
        </w:div>
      </w:divsChild>
    </w:div>
    <w:div w:id="1174295564">
      <w:bodyDiv w:val="1"/>
      <w:marLeft w:val="0"/>
      <w:marRight w:val="0"/>
      <w:marTop w:val="0"/>
      <w:marBottom w:val="0"/>
      <w:divBdr>
        <w:top w:val="none" w:sz="0" w:space="0" w:color="auto"/>
        <w:left w:val="none" w:sz="0" w:space="0" w:color="auto"/>
        <w:bottom w:val="none" w:sz="0" w:space="0" w:color="auto"/>
        <w:right w:val="none" w:sz="0" w:space="0" w:color="auto"/>
      </w:divBdr>
    </w:div>
    <w:div w:id="1484541623">
      <w:bodyDiv w:val="1"/>
      <w:marLeft w:val="0"/>
      <w:marRight w:val="0"/>
      <w:marTop w:val="0"/>
      <w:marBottom w:val="0"/>
      <w:divBdr>
        <w:top w:val="none" w:sz="0" w:space="0" w:color="auto"/>
        <w:left w:val="none" w:sz="0" w:space="0" w:color="auto"/>
        <w:bottom w:val="none" w:sz="0" w:space="0" w:color="auto"/>
        <w:right w:val="none" w:sz="0" w:space="0" w:color="auto"/>
      </w:divBdr>
    </w:div>
    <w:div w:id="1567833364">
      <w:bodyDiv w:val="1"/>
      <w:marLeft w:val="0"/>
      <w:marRight w:val="0"/>
      <w:marTop w:val="0"/>
      <w:marBottom w:val="0"/>
      <w:divBdr>
        <w:top w:val="none" w:sz="0" w:space="0" w:color="auto"/>
        <w:left w:val="none" w:sz="0" w:space="0" w:color="auto"/>
        <w:bottom w:val="none" w:sz="0" w:space="0" w:color="auto"/>
        <w:right w:val="none" w:sz="0" w:space="0" w:color="auto"/>
      </w:divBdr>
      <w:divsChild>
        <w:div w:id="366103416">
          <w:marLeft w:val="274"/>
          <w:marRight w:val="0"/>
          <w:marTop w:val="86"/>
          <w:marBottom w:val="0"/>
          <w:divBdr>
            <w:top w:val="none" w:sz="0" w:space="0" w:color="auto"/>
            <w:left w:val="none" w:sz="0" w:space="0" w:color="auto"/>
            <w:bottom w:val="none" w:sz="0" w:space="0" w:color="auto"/>
            <w:right w:val="none" w:sz="0" w:space="0" w:color="auto"/>
          </w:divBdr>
        </w:div>
        <w:div w:id="1694459122">
          <w:marLeft w:val="274"/>
          <w:marRight w:val="0"/>
          <w:marTop w:val="86"/>
          <w:marBottom w:val="0"/>
          <w:divBdr>
            <w:top w:val="none" w:sz="0" w:space="0" w:color="auto"/>
            <w:left w:val="none" w:sz="0" w:space="0" w:color="auto"/>
            <w:bottom w:val="none" w:sz="0" w:space="0" w:color="auto"/>
            <w:right w:val="none" w:sz="0" w:space="0" w:color="auto"/>
          </w:divBdr>
        </w:div>
        <w:div w:id="1764836213">
          <w:marLeft w:val="274"/>
          <w:marRight w:val="0"/>
          <w:marTop w:val="86"/>
          <w:marBottom w:val="0"/>
          <w:divBdr>
            <w:top w:val="none" w:sz="0" w:space="0" w:color="auto"/>
            <w:left w:val="none" w:sz="0" w:space="0" w:color="auto"/>
            <w:bottom w:val="none" w:sz="0" w:space="0" w:color="auto"/>
            <w:right w:val="none" w:sz="0" w:space="0" w:color="auto"/>
          </w:divBdr>
        </w:div>
        <w:div w:id="1177035077">
          <w:marLeft w:val="274"/>
          <w:marRight w:val="0"/>
          <w:marTop w:val="86"/>
          <w:marBottom w:val="0"/>
          <w:divBdr>
            <w:top w:val="none" w:sz="0" w:space="0" w:color="auto"/>
            <w:left w:val="none" w:sz="0" w:space="0" w:color="auto"/>
            <w:bottom w:val="none" w:sz="0" w:space="0" w:color="auto"/>
            <w:right w:val="none" w:sz="0" w:space="0" w:color="auto"/>
          </w:divBdr>
        </w:div>
      </w:divsChild>
    </w:div>
    <w:div w:id="1603801452">
      <w:bodyDiv w:val="1"/>
      <w:marLeft w:val="0"/>
      <w:marRight w:val="0"/>
      <w:marTop w:val="0"/>
      <w:marBottom w:val="0"/>
      <w:divBdr>
        <w:top w:val="none" w:sz="0" w:space="0" w:color="auto"/>
        <w:left w:val="none" w:sz="0" w:space="0" w:color="auto"/>
        <w:bottom w:val="none" w:sz="0" w:space="0" w:color="auto"/>
        <w:right w:val="none" w:sz="0" w:space="0" w:color="auto"/>
      </w:divBdr>
    </w:div>
    <w:div w:id="187192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n.org/director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352634CE</Template>
  <TotalTime>0</TotalTime>
  <Pages>5</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Kaseman, Office of the President</dc:creator>
  <cp:lastModifiedBy>Carol Kurtz, Union Leadership Institute</cp:lastModifiedBy>
  <cp:revision>2</cp:revision>
  <dcterms:created xsi:type="dcterms:W3CDTF">2015-10-30T19:28:00Z</dcterms:created>
  <dcterms:modified xsi:type="dcterms:W3CDTF">2015-10-30T19:28:00Z</dcterms:modified>
</cp:coreProperties>
</file>